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6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7196"/>
        <w:gridCol w:w="3669"/>
      </w:tblGrid>
      <w:tr w:rsidR="00A84EC9" w:rsidRPr="00106F0B" w14:paraId="42CA304E" w14:textId="77777777" w:rsidTr="00A134DE">
        <w:trPr>
          <w:trHeight w:val="539"/>
        </w:trPr>
        <w:tc>
          <w:tcPr>
            <w:tcW w:w="7196" w:type="dxa"/>
            <w:tcBorders>
              <w:top w:val="nil"/>
              <w:left w:val="nil"/>
              <w:bottom w:val="double" w:sz="4" w:space="0" w:color="auto"/>
              <w:right w:val="nil"/>
            </w:tcBorders>
            <w:vAlign w:val="center"/>
          </w:tcPr>
          <w:p w14:paraId="41F4F4A9" w14:textId="4A091772" w:rsidR="009D39EE" w:rsidRPr="00106F0B" w:rsidRDefault="00A134DE" w:rsidP="00106F0B">
            <w:pPr>
              <w:pStyle w:val="Heading1"/>
              <w:spacing w:before="0" w:after="0"/>
              <w:jc w:val="center"/>
              <w:rPr>
                <w:sz w:val="40"/>
                <w:szCs w:val="40"/>
              </w:rPr>
            </w:pPr>
            <w:r w:rsidRPr="00106F0B">
              <w:rPr>
                <w:sz w:val="40"/>
                <w:szCs w:val="40"/>
              </w:rPr>
              <w:t>W</w:t>
            </w:r>
            <w:r w:rsidR="0043439A" w:rsidRPr="00106F0B">
              <w:rPr>
                <w:caps w:val="0"/>
                <w:sz w:val="40"/>
                <w:szCs w:val="40"/>
              </w:rPr>
              <w:t xml:space="preserve">inter </w:t>
            </w:r>
            <w:r w:rsidRPr="00106F0B">
              <w:rPr>
                <w:caps w:val="0"/>
                <w:sz w:val="40"/>
                <w:szCs w:val="40"/>
              </w:rPr>
              <w:t>R</w:t>
            </w:r>
            <w:r w:rsidR="0043439A" w:rsidRPr="00106F0B">
              <w:rPr>
                <w:caps w:val="0"/>
                <w:sz w:val="40"/>
                <w:szCs w:val="40"/>
              </w:rPr>
              <w:t>esilience</w:t>
            </w:r>
            <w:r w:rsidR="00214520" w:rsidRPr="00106F0B">
              <w:rPr>
                <w:caps w:val="0"/>
                <w:sz w:val="40"/>
                <w:szCs w:val="40"/>
              </w:rPr>
              <w:t xml:space="preserve"> </w:t>
            </w:r>
            <w:r w:rsidRPr="00106F0B">
              <w:rPr>
                <w:caps w:val="0"/>
                <w:sz w:val="40"/>
                <w:szCs w:val="40"/>
              </w:rPr>
              <w:t>F</w:t>
            </w:r>
            <w:r w:rsidR="0043439A" w:rsidRPr="00106F0B">
              <w:rPr>
                <w:caps w:val="0"/>
                <w:sz w:val="40"/>
                <w:szCs w:val="40"/>
              </w:rPr>
              <w:t>und</w:t>
            </w:r>
          </w:p>
          <w:p w14:paraId="58D9A64C" w14:textId="5B27DC92" w:rsidR="001B3123" w:rsidRPr="00106F0B" w:rsidRDefault="00A84EC9" w:rsidP="00106F0B">
            <w:pPr>
              <w:pStyle w:val="Heading1"/>
              <w:spacing w:before="0" w:after="0"/>
              <w:jc w:val="center"/>
              <w:rPr>
                <w:caps w:val="0"/>
                <w:color w:val="auto"/>
                <w:sz w:val="40"/>
                <w:szCs w:val="40"/>
              </w:rPr>
            </w:pPr>
            <w:r w:rsidRPr="00106F0B">
              <w:rPr>
                <w:caps w:val="0"/>
                <w:color w:val="auto"/>
                <w:sz w:val="40"/>
                <w:szCs w:val="40"/>
              </w:rPr>
              <w:t>Guidance Notes</w:t>
            </w:r>
          </w:p>
          <w:p w14:paraId="538B232C" w14:textId="09EFCE51" w:rsidR="00A84EC9" w:rsidRPr="00106F0B" w:rsidRDefault="0058348A" w:rsidP="00106F0B">
            <w:pPr>
              <w:pStyle w:val="Heading1"/>
              <w:spacing w:before="0" w:after="0"/>
              <w:jc w:val="center"/>
              <w:rPr>
                <w:color w:val="auto"/>
                <w:sz w:val="22"/>
                <w:szCs w:val="22"/>
              </w:rPr>
            </w:pPr>
            <w:r>
              <w:rPr>
                <w:caps w:val="0"/>
                <w:color w:val="auto"/>
                <w:sz w:val="40"/>
                <w:szCs w:val="40"/>
              </w:rPr>
              <w:t>Oct</w:t>
            </w:r>
            <w:r w:rsidR="00125F96" w:rsidRPr="00106F0B">
              <w:rPr>
                <w:caps w:val="0"/>
                <w:color w:val="auto"/>
                <w:sz w:val="40"/>
                <w:szCs w:val="40"/>
              </w:rPr>
              <w:t>-</w:t>
            </w:r>
            <w:r w:rsidR="0043439A" w:rsidRPr="00106F0B">
              <w:rPr>
                <w:caps w:val="0"/>
                <w:color w:val="auto"/>
                <w:sz w:val="40"/>
                <w:szCs w:val="40"/>
              </w:rPr>
              <w:t>2</w:t>
            </w:r>
            <w:r w:rsidR="00940E35" w:rsidRPr="00106F0B">
              <w:rPr>
                <w:caps w:val="0"/>
                <w:color w:val="auto"/>
                <w:sz w:val="40"/>
                <w:szCs w:val="40"/>
              </w:rPr>
              <w:t>6</w:t>
            </w:r>
            <w:r w:rsidR="001B3123" w:rsidRPr="00106F0B">
              <w:rPr>
                <w:caps w:val="0"/>
                <w:color w:val="auto"/>
                <w:sz w:val="40"/>
                <w:szCs w:val="40"/>
              </w:rPr>
              <w:t xml:space="preserve"> to Mar-27</w:t>
            </w:r>
          </w:p>
        </w:tc>
        <w:tc>
          <w:tcPr>
            <w:tcW w:w="3669" w:type="dxa"/>
            <w:tcBorders>
              <w:top w:val="nil"/>
              <w:left w:val="nil"/>
              <w:bottom w:val="double" w:sz="4" w:space="0" w:color="auto"/>
              <w:right w:val="nil"/>
            </w:tcBorders>
            <w:vAlign w:val="center"/>
          </w:tcPr>
          <w:p w14:paraId="1BD12D79" w14:textId="40B0AF4F" w:rsidR="00A84EC9" w:rsidRPr="00106F0B" w:rsidRDefault="00000000" w:rsidP="00C852A9">
            <w:pPr>
              <w:rPr>
                <w:rFonts w:ascii="Lato" w:hAnsi="Lato"/>
                <w:b/>
                <w:noProof/>
                <w:sz w:val="22"/>
                <w:szCs w:val="22"/>
              </w:rPr>
            </w:pPr>
            <w:r w:rsidRPr="00106F0B">
              <w:rPr>
                <w:rFonts w:ascii="Lato" w:hAnsi="Lato"/>
                <w:b/>
                <w:noProof/>
                <w:sz w:val="22"/>
                <w:szCs w:val="22"/>
              </w:rPr>
              <w:pict w14:anchorId="2DB457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5pt;height:97.95pt">
                  <v:imagedata r:id="rId12" o:title="Two Ridings Logo - Colour"/>
                </v:shape>
              </w:pict>
            </w:r>
          </w:p>
        </w:tc>
      </w:tr>
    </w:tbl>
    <w:p w14:paraId="6457B0D6" w14:textId="77777777" w:rsidR="00406200" w:rsidRPr="00756D0F" w:rsidRDefault="00406200" w:rsidP="00C852A9">
      <w:pPr>
        <w:pStyle w:val="Heading2"/>
        <w:rPr>
          <w:rFonts w:ascii="Lato" w:hAnsi="Lato"/>
          <w:noProof/>
        </w:rPr>
      </w:pPr>
      <w:r w:rsidRPr="00756D0F">
        <w:rPr>
          <w:rFonts w:ascii="Lato" w:hAnsi="Lato"/>
          <w:noProof/>
        </w:rPr>
        <w:t>Overview</w:t>
      </w:r>
    </w:p>
    <w:p w14:paraId="46C9458A" w14:textId="540140D3" w:rsidR="00462634" w:rsidRPr="00106F0B" w:rsidRDefault="00462634" w:rsidP="00C852A9">
      <w:pPr>
        <w:rPr>
          <w:rFonts w:ascii="Lato" w:hAnsi="Lato"/>
          <w:bCs/>
          <w:noProof/>
          <w:color w:val="000000"/>
          <w:sz w:val="22"/>
          <w:szCs w:val="22"/>
        </w:rPr>
      </w:pPr>
      <w:r w:rsidRPr="00106F0B">
        <w:rPr>
          <w:rFonts w:ascii="Lato" w:hAnsi="Lato"/>
          <w:bCs/>
          <w:noProof/>
          <w:color w:val="000000"/>
          <w:sz w:val="22"/>
          <w:szCs w:val="22"/>
        </w:rPr>
        <w:t xml:space="preserve">The </w:t>
      </w:r>
      <w:r w:rsidRPr="00106F0B">
        <w:rPr>
          <w:rFonts w:ascii="Lato" w:hAnsi="Lato"/>
          <w:noProof/>
          <w:color w:val="000000"/>
          <w:sz w:val="22"/>
          <w:szCs w:val="22"/>
        </w:rPr>
        <w:t>Winter Resilience Fund</w:t>
      </w:r>
      <w:r w:rsidRPr="00106F0B">
        <w:rPr>
          <w:rFonts w:ascii="Lato" w:hAnsi="Lato"/>
          <w:bCs/>
          <w:noProof/>
          <w:color w:val="000000"/>
          <w:sz w:val="22"/>
          <w:szCs w:val="22"/>
        </w:rPr>
        <w:t xml:space="preserve"> has been established in response to the growing need for enhanced community support during the colder months. Recognising the increased pressures faced by individuals and families </w:t>
      </w:r>
      <w:r w:rsidR="00AF7676" w:rsidRPr="00106F0B">
        <w:rPr>
          <w:rFonts w:ascii="Lato" w:hAnsi="Lato"/>
          <w:bCs/>
          <w:noProof/>
          <w:color w:val="000000"/>
          <w:sz w:val="22"/>
          <w:szCs w:val="22"/>
        </w:rPr>
        <w:t xml:space="preserve">during the </w:t>
      </w:r>
      <w:r w:rsidR="001B3123" w:rsidRPr="00106F0B">
        <w:rPr>
          <w:rFonts w:ascii="Lato" w:hAnsi="Lato"/>
          <w:bCs/>
          <w:noProof/>
          <w:color w:val="000000"/>
          <w:sz w:val="22"/>
          <w:szCs w:val="22"/>
        </w:rPr>
        <w:t>colder months</w:t>
      </w:r>
      <w:r w:rsidRPr="00106F0B">
        <w:rPr>
          <w:rFonts w:ascii="Lato" w:hAnsi="Lato"/>
          <w:bCs/>
          <w:noProof/>
          <w:color w:val="000000"/>
          <w:sz w:val="22"/>
          <w:szCs w:val="22"/>
        </w:rPr>
        <w:t>, this fund aims to help local groups deliver practical, targeted support to those most affected.</w:t>
      </w:r>
    </w:p>
    <w:p w14:paraId="1CDEC7DE" w14:textId="77777777" w:rsidR="00462634" w:rsidRPr="00106F0B" w:rsidRDefault="00462634" w:rsidP="00C852A9">
      <w:pPr>
        <w:rPr>
          <w:rFonts w:ascii="Lato" w:hAnsi="Lato"/>
          <w:bCs/>
          <w:noProof/>
          <w:color w:val="000000"/>
          <w:sz w:val="22"/>
          <w:szCs w:val="22"/>
        </w:rPr>
      </w:pPr>
    </w:p>
    <w:p w14:paraId="327D918E" w14:textId="502C5C14" w:rsidR="00462634" w:rsidRPr="00106F0B" w:rsidRDefault="00462634" w:rsidP="00C852A9">
      <w:pPr>
        <w:rPr>
          <w:rFonts w:ascii="Lato" w:hAnsi="Lato"/>
          <w:bCs/>
          <w:noProof/>
          <w:color w:val="000000"/>
          <w:sz w:val="22"/>
          <w:szCs w:val="22"/>
        </w:rPr>
      </w:pPr>
      <w:r w:rsidRPr="00106F0B">
        <w:rPr>
          <w:rFonts w:ascii="Lato" w:hAnsi="Lato"/>
          <w:bCs/>
          <w:noProof/>
          <w:color w:val="000000"/>
          <w:sz w:val="22"/>
          <w:szCs w:val="22"/>
        </w:rPr>
        <w:t xml:space="preserve">Due to high demand, the fund is limited and is likely to contribute only a portion of total project costs. However, it is designed to empower community organisations to take action—whether through warm spaces, food provision, wellbeing activities, or other initiatives that </w:t>
      </w:r>
      <w:r w:rsidR="006E7CE5" w:rsidRPr="00106F0B">
        <w:rPr>
          <w:rFonts w:ascii="Lato" w:hAnsi="Lato"/>
          <w:bCs/>
          <w:noProof/>
          <w:color w:val="000000"/>
          <w:sz w:val="22"/>
          <w:szCs w:val="22"/>
        </w:rPr>
        <w:t>sup</w:t>
      </w:r>
      <w:r w:rsidR="00A01D5B">
        <w:rPr>
          <w:rFonts w:ascii="Lato" w:hAnsi="Lato"/>
          <w:bCs/>
          <w:noProof/>
          <w:color w:val="000000"/>
          <w:sz w:val="22"/>
          <w:szCs w:val="22"/>
        </w:rPr>
        <w:t>p</w:t>
      </w:r>
      <w:r w:rsidR="006E7CE5" w:rsidRPr="00106F0B">
        <w:rPr>
          <w:rFonts w:ascii="Lato" w:hAnsi="Lato"/>
          <w:bCs/>
          <w:noProof/>
          <w:color w:val="000000"/>
          <w:sz w:val="22"/>
          <w:szCs w:val="22"/>
        </w:rPr>
        <w:t xml:space="preserve">ort and </w:t>
      </w:r>
      <w:r w:rsidRPr="00106F0B">
        <w:rPr>
          <w:rFonts w:ascii="Lato" w:hAnsi="Lato"/>
          <w:bCs/>
          <w:noProof/>
          <w:color w:val="000000"/>
          <w:sz w:val="22"/>
          <w:szCs w:val="22"/>
        </w:rPr>
        <w:t>strengthen local resilience.</w:t>
      </w:r>
    </w:p>
    <w:p w14:paraId="6B27ABC2" w14:textId="77777777" w:rsidR="00462634" w:rsidRPr="00106F0B" w:rsidRDefault="00462634" w:rsidP="00C852A9">
      <w:pPr>
        <w:rPr>
          <w:rFonts w:ascii="Lato" w:hAnsi="Lato"/>
          <w:bCs/>
          <w:noProof/>
          <w:color w:val="000000"/>
          <w:sz w:val="22"/>
          <w:szCs w:val="22"/>
        </w:rPr>
      </w:pPr>
    </w:p>
    <w:p w14:paraId="1645C6EF" w14:textId="0BB309C6" w:rsidR="00462634" w:rsidRPr="00106F0B" w:rsidRDefault="00462634" w:rsidP="00C852A9">
      <w:pPr>
        <w:rPr>
          <w:rFonts w:ascii="Lato" w:hAnsi="Lato"/>
          <w:bCs/>
          <w:noProof/>
          <w:color w:val="000000"/>
          <w:sz w:val="22"/>
          <w:szCs w:val="22"/>
        </w:rPr>
      </w:pPr>
      <w:r w:rsidRPr="00106F0B">
        <w:rPr>
          <w:rFonts w:ascii="Lato" w:hAnsi="Lato"/>
          <w:bCs/>
          <w:noProof/>
          <w:color w:val="000000"/>
          <w:sz w:val="22"/>
          <w:szCs w:val="22"/>
        </w:rPr>
        <w:t xml:space="preserve">Funding is </w:t>
      </w:r>
      <w:r w:rsidR="00B05F48" w:rsidRPr="00106F0B">
        <w:rPr>
          <w:rFonts w:ascii="Lato" w:hAnsi="Lato"/>
          <w:bCs/>
          <w:noProof/>
          <w:color w:val="000000"/>
          <w:sz w:val="22"/>
          <w:szCs w:val="22"/>
        </w:rPr>
        <w:t xml:space="preserve">only </w:t>
      </w:r>
      <w:r w:rsidRPr="00106F0B">
        <w:rPr>
          <w:rFonts w:ascii="Lato" w:hAnsi="Lato"/>
          <w:bCs/>
          <w:noProof/>
          <w:color w:val="000000"/>
          <w:sz w:val="22"/>
          <w:szCs w:val="22"/>
        </w:rPr>
        <w:t xml:space="preserve">available for activities and expenses incurred </w:t>
      </w:r>
      <w:r w:rsidRPr="00106F0B">
        <w:rPr>
          <w:rFonts w:ascii="Lato" w:hAnsi="Lato"/>
          <w:b/>
          <w:bCs/>
          <w:noProof/>
          <w:color w:val="000000"/>
          <w:sz w:val="22"/>
          <w:szCs w:val="22"/>
        </w:rPr>
        <w:t xml:space="preserve">between </w:t>
      </w:r>
      <w:r w:rsidR="0058348A">
        <w:rPr>
          <w:rFonts w:ascii="Lato" w:hAnsi="Lato"/>
          <w:b/>
          <w:bCs/>
          <w:noProof/>
          <w:color w:val="000000"/>
          <w:sz w:val="22"/>
          <w:szCs w:val="22"/>
        </w:rPr>
        <w:t>October</w:t>
      </w:r>
      <w:r w:rsidRPr="00106F0B">
        <w:rPr>
          <w:rFonts w:ascii="Lato" w:hAnsi="Lato"/>
          <w:b/>
          <w:bCs/>
          <w:noProof/>
          <w:color w:val="000000"/>
          <w:sz w:val="22"/>
          <w:szCs w:val="22"/>
        </w:rPr>
        <w:t xml:space="preserve"> </w:t>
      </w:r>
      <w:r w:rsidR="00724482" w:rsidRPr="00106F0B">
        <w:rPr>
          <w:rFonts w:ascii="Lato" w:hAnsi="Lato"/>
          <w:b/>
          <w:bCs/>
          <w:noProof/>
          <w:color w:val="000000"/>
          <w:sz w:val="22"/>
          <w:szCs w:val="22"/>
        </w:rPr>
        <w:t xml:space="preserve">2026 </w:t>
      </w:r>
      <w:r w:rsidRPr="00106F0B">
        <w:rPr>
          <w:rFonts w:ascii="Lato" w:hAnsi="Lato"/>
          <w:b/>
          <w:bCs/>
          <w:noProof/>
          <w:color w:val="000000"/>
          <w:sz w:val="22"/>
          <w:szCs w:val="22"/>
        </w:rPr>
        <w:t>and March</w:t>
      </w:r>
      <w:r w:rsidR="00724482" w:rsidRPr="00106F0B">
        <w:rPr>
          <w:rFonts w:ascii="Lato" w:hAnsi="Lato"/>
          <w:b/>
          <w:bCs/>
          <w:noProof/>
          <w:color w:val="000000"/>
          <w:sz w:val="22"/>
          <w:szCs w:val="22"/>
        </w:rPr>
        <w:t xml:space="preserve"> 2027</w:t>
      </w:r>
      <w:r w:rsidRPr="00106F0B">
        <w:rPr>
          <w:rFonts w:ascii="Lato" w:hAnsi="Lato"/>
          <w:bCs/>
          <w:noProof/>
          <w:color w:val="000000"/>
          <w:sz w:val="22"/>
          <w:szCs w:val="22"/>
        </w:rPr>
        <w:t>, ensuring timely and relevant support during the most challenging period of the year.</w:t>
      </w:r>
    </w:p>
    <w:p w14:paraId="4999BA72" w14:textId="77777777" w:rsidR="00E41EE5" w:rsidRPr="00756D0F" w:rsidRDefault="00E41EE5" w:rsidP="00C852A9">
      <w:pPr>
        <w:pStyle w:val="Heading2"/>
        <w:rPr>
          <w:rFonts w:ascii="Lato" w:hAnsi="Lato"/>
        </w:rPr>
      </w:pPr>
      <w:r w:rsidRPr="00756D0F">
        <w:rPr>
          <w:rFonts w:ascii="Lato" w:hAnsi="Lato"/>
        </w:rPr>
        <w:t xml:space="preserve">Fund priorities </w:t>
      </w:r>
    </w:p>
    <w:p w14:paraId="39CDF303" w14:textId="77777777" w:rsidR="00CE27EE" w:rsidRPr="00CE27EE" w:rsidRDefault="00CE27EE" w:rsidP="00CE27EE">
      <w:pPr>
        <w:rPr>
          <w:rFonts w:ascii="Lato" w:hAnsi="Lato"/>
          <w:noProof/>
          <w:sz w:val="22"/>
          <w:szCs w:val="22"/>
        </w:rPr>
      </w:pPr>
      <w:r w:rsidRPr="00CE27EE">
        <w:rPr>
          <w:rFonts w:ascii="Lato" w:hAnsi="Lato"/>
          <w:noProof/>
          <w:sz w:val="22"/>
          <w:szCs w:val="22"/>
        </w:rPr>
        <w:t>Projects must support people who are particularly vulnerable during the winter months and respond to needs that arise or become more acute at this time. This may include older people, people with long-term health conditions, people experiencing mental health difficulties, people affected by homelessness, and others who may be particularly vulnerable during winter.</w:t>
      </w:r>
    </w:p>
    <w:p w14:paraId="2CF09415" w14:textId="77777777" w:rsidR="00CE27EE" w:rsidRPr="00CE27EE" w:rsidRDefault="00CE27EE" w:rsidP="00CE27EE">
      <w:pPr>
        <w:rPr>
          <w:rFonts w:ascii="Lato" w:hAnsi="Lato"/>
          <w:noProof/>
          <w:sz w:val="22"/>
          <w:szCs w:val="22"/>
        </w:rPr>
      </w:pPr>
      <w:r w:rsidRPr="00CE27EE">
        <w:rPr>
          <w:rFonts w:ascii="Lato" w:hAnsi="Lato"/>
          <w:noProof/>
          <w:sz w:val="22"/>
          <w:szCs w:val="22"/>
        </w:rPr>
        <w:t>Priority will be given to:</w:t>
      </w:r>
    </w:p>
    <w:p w14:paraId="246DA2E0" w14:textId="77777777" w:rsidR="00CE27EE" w:rsidRPr="00CE27EE" w:rsidRDefault="00CE27EE" w:rsidP="00CE27EE">
      <w:pPr>
        <w:numPr>
          <w:ilvl w:val="0"/>
          <w:numId w:val="29"/>
        </w:numPr>
        <w:rPr>
          <w:rFonts w:ascii="Lato" w:hAnsi="Lato"/>
          <w:noProof/>
          <w:sz w:val="22"/>
          <w:szCs w:val="22"/>
        </w:rPr>
      </w:pPr>
      <w:r w:rsidRPr="00CE27EE">
        <w:rPr>
          <w:rFonts w:ascii="Lato" w:hAnsi="Lato"/>
          <w:noProof/>
          <w:sz w:val="22"/>
          <w:szCs w:val="22"/>
        </w:rPr>
        <w:t>projects supporting older people;</w:t>
      </w:r>
    </w:p>
    <w:p w14:paraId="1D0E3C86" w14:textId="75F7EFE2" w:rsidR="00CE27EE" w:rsidRPr="00CE27EE" w:rsidRDefault="00CE27EE" w:rsidP="00CE27EE">
      <w:pPr>
        <w:numPr>
          <w:ilvl w:val="0"/>
          <w:numId w:val="29"/>
        </w:numPr>
        <w:rPr>
          <w:rFonts w:ascii="Lato" w:hAnsi="Lato"/>
          <w:noProof/>
          <w:sz w:val="22"/>
          <w:szCs w:val="22"/>
        </w:rPr>
      </w:pPr>
      <w:r w:rsidRPr="00CE27EE">
        <w:rPr>
          <w:rFonts w:ascii="Lato" w:hAnsi="Lato"/>
          <w:noProof/>
          <w:sz w:val="22"/>
          <w:szCs w:val="22"/>
        </w:rPr>
        <w:t>work that responds to needs identified by local people</w:t>
      </w:r>
    </w:p>
    <w:p w14:paraId="71F7577D" w14:textId="11BCA921" w:rsidR="000D3274" w:rsidRPr="000D3274" w:rsidRDefault="00CE27EE" w:rsidP="000D3274">
      <w:pPr>
        <w:numPr>
          <w:ilvl w:val="0"/>
          <w:numId w:val="29"/>
        </w:numPr>
        <w:rPr>
          <w:rFonts w:ascii="Lato" w:hAnsi="Lato"/>
          <w:noProof/>
          <w:sz w:val="22"/>
          <w:szCs w:val="22"/>
        </w:rPr>
      </w:pPr>
      <w:r w:rsidRPr="00CE27EE">
        <w:rPr>
          <w:rFonts w:ascii="Lato" w:hAnsi="Lato"/>
          <w:noProof/>
          <w:sz w:val="22"/>
          <w:szCs w:val="22"/>
        </w:rPr>
        <w:t>organisations</w:t>
      </w:r>
      <w:r w:rsidR="000D3274" w:rsidRPr="000D3274">
        <w:rPr>
          <w:rFonts w:ascii="Lato" w:hAnsi="Lato"/>
          <w:noProof/>
          <w:sz w:val="22"/>
          <w:szCs w:val="22"/>
        </w:rPr>
        <w:t xml:space="preserve"> with an annual </w:t>
      </w:r>
      <w:r w:rsidR="000D3274">
        <w:rPr>
          <w:rFonts w:ascii="Lato" w:hAnsi="Lato"/>
          <w:noProof/>
          <w:sz w:val="22"/>
          <w:szCs w:val="22"/>
        </w:rPr>
        <w:t>income</w:t>
      </w:r>
      <w:r w:rsidR="000D3274" w:rsidRPr="000D3274">
        <w:rPr>
          <w:rFonts w:ascii="Lato" w:hAnsi="Lato"/>
          <w:noProof/>
          <w:sz w:val="22"/>
          <w:szCs w:val="22"/>
        </w:rPr>
        <w:t xml:space="preserve"> of less than £500,000 are eligible to apply. Within this, priority will be given to organisations with an annual turnover of less than £250,000</w:t>
      </w:r>
    </w:p>
    <w:p w14:paraId="48D20A00" w14:textId="77777777" w:rsidR="00186DB3" w:rsidRDefault="00D30C58" w:rsidP="00186DB3">
      <w:pPr>
        <w:pStyle w:val="Heading2"/>
      </w:pPr>
      <w:r>
        <w:rPr>
          <w:noProof/>
        </w:rPr>
        <w:t xml:space="preserve">Examples of </w:t>
      </w:r>
      <w:r>
        <w:t xml:space="preserve">projects </w:t>
      </w:r>
      <w:r w:rsidR="00B47365">
        <w:t xml:space="preserve">and activities </w:t>
      </w:r>
    </w:p>
    <w:p w14:paraId="0998C0B2" w14:textId="2302753B" w:rsidR="00D30C58" w:rsidRPr="00D30C58" w:rsidRDefault="00186DB3" w:rsidP="00D30C58">
      <w:pPr>
        <w:rPr>
          <w:rFonts w:ascii="Lato" w:hAnsi="Lato"/>
          <w:noProof/>
          <w:color w:val="000000"/>
          <w:sz w:val="22"/>
          <w:szCs w:val="22"/>
        </w:rPr>
      </w:pPr>
      <w:r>
        <w:rPr>
          <w:rFonts w:ascii="Lato" w:hAnsi="Lato"/>
          <w:sz w:val="22"/>
          <w:szCs w:val="22"/>
        </w:rPr>
        <w:t>T</w:t>
      </w:r>
      <w:r w:rsidR="00D30C58" w:rsidRPr="00106F0B">
        <w:rPr>
          <w:rFonts w:ascii="Lato" w:hAnsi="Lato"/>
          <w:sz w:val="22"/>
          <w:szCs w:val="22"/>
        </w:rPr>
        <w:t>his is not an exhaustive list</w:t>
      </w:r>
      <w:r w:rsidR="00D30C58">
        <w:rPr>
          <w:rFonts w:ascii="Lato" w:hAnsi="Lato"/>
          <w:sz w:val="22"/>
          <w:szCs w:val="22"/>
        </w:rPr>
        <w:t>.</w:t>
      </w:r>
      <w:r w:rsidR="00D30C58" w:rsidRPr="00D30C58">
        <w:rPr>
          <w:rFonts w:ascii="Lato" w:hAnsi="Lato"/>
          <w:noProof/>
          <w:color w:val="000000"/>
          <w:sz w:val="22"/>
          <w:szCs w:val="22"/>
        </w:rPr>
        <w:t xml:space="preserve"> Projects should respond to needs that arise or become more acute during the winter months and support people who are particularly vulnerable at this time.</w:t>
      </w:r>
    </w:p>
    <w:p w14:paraId="610C62B4" w14:textId="52D155EA" w:rsidR="00D30C58" w:rsidRPr="00E3784D" w:rsidRDefault="00A97EBA" w:rsidP="00E3784D">
      <w:pPr>
        <w:numPr>
          <w:ilvl w:val="0"/>
          <w:numId w:val="28"/>
        </w:numPr>
        <w:rPr>
          <w:rFonts w:ascii="Lato" w:hAnsi="Lato"/>
          <w:noProof/>
          <w:color w:val="000000"/>
          <w:sz w:val="22"/>
          <w:szCs w:val="22"/>
        </w:rPr>
      </w:pPr>
      <w:r>
        <w:rPr>
          <w:rFonts w:ascii="Lato" w:hAnsi="Lato"/>
          <w:noProof/>
          <w:color w:val="000000"/>
          <w:sz w:val="22"/>
          <w:szCs w:val="22"/>
        </w:rPr>
        <w:t xml:space="preserve">Distributing </w:t>
      </w:r>
      <w:r w:rsidRPr="00186DB3">
        <w:rPr>
          <w:rFonts w:ascii="Lato" w:hAnsi="Lato"/>
          <w:noProof/>
          <w:color w:val="000000"/>
          <w:sz w:val="22"/>
          <w:szCs w:val="22"/>
        </w:rPr>
        <w:t>warm packs</w:t>
      </w:r>
      <w:r>
        <w:rPr>
          <w:rFonts w:ascii="Lato" w:hAnsi="Lato"/>
          <w:noProof/>
          <w:color w:val="000000"/>
          <w:sz w:val="22"/>
          <w:szCs w:val="22"/>
        </w:rPr>
        <w:t xml:space="preserve"> </w:t>
      </w:r>
      <w:r>
        <w:rPr>
          <w:rFonts w:ascii="Lato" w:hAnsi="Lato"/>
          <w:noProof/>
          <w:color w:val="000000"/>
          <w:sz w:val="22"/>
          <w:szCs w:val="22"/>
        </w:rPr>
        <w:t xml:space="preserve">(e.g. </w:t>
      </w:r>
      <w:r w:rsidRPr="00D30C58">
        <w:rPr>
          <w:rFonts w:ascii="Lato" w:hAnsi="Lato"/>
          <w:noProof/>
          <w:color w:val="000000"/>
          <w:sz w:val="22"/>
          <w:szCs w:val="22"/>
        </w:rPr>
        <w:t>blankets, hot water bottles</w:t>
      </w:r>
      <w:r>
        <w:rPr>
          <w:rFonts w:ascii="Lato" w:hAnsi="Lato"/>
          <w:noProof/>
          <w:color w:val="000000"/>
          <w:sz w:val="22"/>
          <w:szCs w:val="22"/>
        </w:rPr>
        <w:t>,</w:t>
      </w:r>
      <w:r w:rsidRPr="00D30C58">
        <w:rPr>
          <w:rFonts w:ascii="Lato" w:hAnsi="Lato"/>
          <w:noProof/>
          <w:color w:val="000000"/>
          <w:sz w:val="22"/>
          <w:szCs w:val="22"/>
        </w:rPr>
        <w:t xml:space="preserve"> thermal clothing</w:t>
      </w:r>
      <w:r>
        <w:rPr>
          <w:rFonts w:ascii="Lato" w:hAnsi="Lato"/>
          <w:noProof/>
          <w:color w:val="000000"/>
          <w:sz w:val="22"/>
          <w:szCs w:val="22"/>
        </w:rPr>
        <w:t>)</w:t>
      </w:r>
      <w:r w:rsidR="00E3784D">
        <w:rPr>
          <w:rFonts w:ascii="Lato" w:hAnsi="Lato"/>
          <w:noProof/>
          <w:color w:val="000000"/>
          <w:sz w:val="22"/>
          <w:szCs w:val="22"/>
        </w:rPr>
        <w:t xml:space="preserve"> and e</w:t>
      </w:r>
      <w:r w:rsidR="00A36328" w:rsidRPr="00E3784D">
        <w:rPr>
          <w:rFonts w:ascii="Lato" w:hAnsi="Lato"/>
          <w:noProof/>
          <w:color w:val="000000"/>
          <w:sz w:val="22"/>
          <w:szCs w:val="22"/>
        </w:rPr>
        <w:t>n</w:t>
      </w:r>
      <w:r w:rsidR="00D30C58" w:rsidRPr="00E3784D">
        <w:rPr>
          <w:rFonts w:ascii="Lato" w:hAnsi="Lato"/>
          <w:noProof/>
          <w:color w:val="000000"/>
          <w:sz w:val="22"/>
          <w:szCs w:val="22"/>
        </w:rPr>
        <w:t>ergy-efficient cooking appliances, where these form part of a wider response to winter hardship and help vulnerable households reduce their energy use.</w:t>
      </w:r>
    </w:p>
    <w:p w14:paraId="33337A31" w14:textId="77777777" w:rsidR="00D30C58" w:rsidRPr="00D30C58" w:rsidRDefault="00D30C58" w:rsidP="00D30C58">
      <w:pPr>
        <w:numPr>
          <w:ilvl w:val="0"/>
          <w:numId w:val="28"/>
        </w:numPr>
        <w:rPr>
          <w:rFonts w:ascii="Lato" w:hAnsi="Lato"/>
          <w:noProof/>
          <w:color w:val="000000"/>
          <w:sz w:val="22"/>
          <w:szCs w:val="22"/>
        </w:rPr>
      </w:pPr>
      <w:r w:rsidRPr="00D30C58">
        <w:rPr>
          <w:rFonts w:ascii="Lato" w:hAnsi="Lato"/>
          <w:noProof/>
          <w:color w:val="000000"/>
          <w:sz w:val="22"/>
          <w:szCs w:val="22"/>
        </w:rPr>
        <w:t xml:space="preserve">Providing or extending </w:t>
      </w:r>
      <w:r w:rsidRPr="00A36328">
        <w:rPr>
          <w:rFonts w:ascii="Lato" w:hAnsi="Lato"/>
          <w:noProof/>
          <w:color w:val="000000"/>
          <w:sz w:val="22"/>
          <w:szCs w:val="22"/>
        </w:rPr>
        <w:t>warm community spaces</w:t>
      </w:r>
      <w:r w:rsidRPr="00D30C58">
        <w:rPr>
          <w:rFonts w:ascii="Lato" w:hAnsi="Lato"/>
          <w:noProof/>
          <w:color w:val="000000"/>
          <w:sz w:val="22"/>
          <w:szCs w:val="22"/>
        </w:rPr>
        <w:t>, including contributions towards additional heating and venue costs.</w:t>
      </w:r>
    </w:p>
    <w:p w14:paraId="58E38BBB" w14:textId="5DC2313E" w:rsidR="00D30C58" w:rsidRPr="00D30C58" w:rsidRDefault="00220FE1" w:rsidP="00D30C58">
      <w:pPr>
        <w:numPr>
          <w:ilvl w:val="0"/>
          <w:numId w:val="28"/>
        </w:numPr>
        <w:rPr>
          <w:rFonts w:ascii="Lato" w:hAnsi="Lato"/>
          <w:noProof/>
          <w:color w:val="000000"/>
          <w:sz w:val="22"/>
          <w:szCs w:val="22"/>
        </w:rPr>
      </w:pPr>
      <w:r>
        <w:rPr>
          <w:rFonts w:ascii="Lato" w:hAnsi="Lato"/>
          <w:noProof/>
          <w:color w:val="000000"/>
          <w:sz w:val="22"/>
          <w:szCs w:val="22"/>
        </w:rPr>
        <w:t>Providing c</w:t>
      </w:r>
      <w:r w:rsidR="00D30C58" w:rsidRPr="00220FE1">
        <w:rPr>
          <w:rFonts w:ascii="Lato" w:hAnsi="Lato"/>
          <w:noProof/>
          <w:color w:val="000000"/>
          <w:sz w:val="22"/>
          <w:szCs w:val="22"/>
        </w:rPr>
        <w:t>ommunity meals, hot food or other food support</w:t>
      </w:r>
      <w:r w:rsidR="00D30C58" w:rsidRPr="00D30C58">
        <w:rPr>
          <w:rFonts w:ascii="Lato" w:hAnsi="Lato"/>
          <w:noProof/>
          <w:color w:val="000000"/>
          <w:sz w:val="22"/>
          <w:szCs w:val="22"/>
        </w:rPr>
        <w:t>.</w:t>
      </w:r>
    </w:p>
    <w:p w14:paraId="2C746E49" w14:textId="4EB8D589" w:rsidR="00D30C58" w:rsidRPr="00D30C58" w:rsidRDefault="00220FE1" w:rsidP="00D30C58">
      <w:pPr>
        <w:numPr>
          <w:ilvl w:val="0"/>
          <w:numId w:val="28"/>
        </w:numPr>
        <w:rPr>
          <w:rFonts w:ascii="Lato" w:hAnsi="Lato"/>
          <w:noProof/>
          <w:color w:val="000000"/>
          <w:sz w:val="22"/>
          <w:szCs w:val="22"/>
        </w:rPr>
      </w:pPr>
      <w:r w:rsidRPr="00220FE1">
        <w:rPr>
          <w:rFonts w:ascii="Lato" w:hAnsi="Lato"/>
          <w:noProof/>
          <w:color w:val="000000"/>
          <w:sz w:val="22"/>
          <w:szCs w:val="22"/>
        </w:rPr>
        <w:t>E</w:t>
      </w:r>
      <w:r w:rsidR="00D30C58" w:rsidRPr="00220FE1">
        <w:rPr>
          <w:rFonts w:ascii="Lato" w:hAnsi="Lato"/>
          <w:noProof/>
          <w:color w:val="000000"/>
          <w:sz w:val="22"/>
          <w:szCs w:val="22"/>
        </w:rPr>
        <w:t>mergency food parcels, pantry support or community fridge provision</w:t>
      </w:r>
      <w:r w:rsidR="00D30C58" w:rsidRPr="00D30C58">
        <w:rPr>
          <w:rFonts w:ascii="Lato" w:hAnsi="Lato"/>
          <w:noProof/>
          <w:color w:val="000000"/>
          <w:sz w:val="22"/>
          <w:szCs w:val="22"/>
        </w:rPr>
        <w:t xml:space="preserve"> in response to increased winter need.</w:t>
      </w:r>
    </w:p>
    <w:p w14:paraId="09B7A8D6" w14:textId="62E0F036" w:rsidR="00D30C58" w:rsidRPr="00D30C58" w:rsidRDefault="00473208" w:rsidP="00D30C58">
      <w:pPr>
        <w:numPr>
          <w:ilvl w:val="0"/>
          <w:numId w:val="28"/>
        </w:numPr>
        <w:rPr>
          <w:rFonts w:ascii="Lato" w:hAnsi="Lato"/>
          <w:noProof/>
          <w:color w:val="000000"/>
          <w:sz w:val="22"/>
          <w:szCs w:val="22"/>
        </w:rPr>
      </w:pPr>
      <w:r w:rsidRPr="00473208">
        <w:rPr>
          <w:rFonts w:ascii="Lato" w:hAnsi="Lato"/>
          <w:noProof/>
          <w:color w:val="000000"/>
          <w:sz w:val="22"/>
          <w:szCs w:val="22"/>
        </w:rPr>
        <w:t>E</w:t>
      </w:r>
      <w:r w:rsidR="00D30C58" w:rsidRPr="00473208">
        <w:rPr>
          <w:rFonts w:ascii="Lato" w:hAnsi="Lato"/>
          <w:noProof/>
          <w:color w:val="000000"/>
          <w:sz w:val="22"/>
          <w:szCs w:val="22"/>
        </w:rPr>
        <w:t>mergency support with energy costs</w:t>
      </w:r>
      <w:r w:rsidR="00D30C58" w:rsidRPr="00D30C58">
        <w:rPr>
          <w:rFonts w:ascii="Lato" w:hAnsi="Lato"/>
          <w:noProof/>
          <w:color w:val="000000"/>
          <w:sz w:val="22"/>
          <w:szCs w:val="22"/>
        </w:rPr>
        <w:t>, such as fuel vouchers for people struggling to heat their homes, including those using pre-payment meters or heating oil.</w:t>
      </w:r>
    </w:p>
    <w:p w14:paraId="65D4C3B3" w14:textId="708210F2" w:rsidR="00D30C58" w:rsidRPr="00D30C58" w:rsidRDefault="00473208" w:rsidP="00D30C58">
      <w:pPr>
        <w:numPr>
          <w:ilvl w:val="0"/>
          <w:numId w:val="28"/>
        </w:numPr>
        <w:rPr>
          <w:rFonts w:ascii="Lato" w:hAnsi="Lato"/>
          <w:noProof/>
          <w:color w:val="000000"/>
          <w:sz w:val="22"/>
          <w:szCs w:val="22"/>
        </w:rPr>
      </w:pPr>
      <w:r w:rsidRPr="00473208">
        <w:rPr>
          <w:rFonts w:ascii="Lato" w:hAnsi="Lato"/>
          <w:noProof/>
          <w:color w:val="000000"/>
          <w:sz w:val="22"/>
          <w:szCs w:val="22"/>
        </w:rPr>
        <w:t>H</w:t>
      </w:r>
      <w:r w:rsidR="00D30C58" w:rsidRPr="00473208">
        <w:rPr>
          <w:rFonts w:ascii="Lato" w:hAnsi="Lato"/>
          <w:noProof/>
          <w:color w:val="000000"/>
          <w:sz w:val="22"/>
          <w:szCs w:val="22"/>
        </w:rPr>
        <w:t>ome visits, welfare checks or outreach</w:t>
      </w:r>
      <w:r w:rsidR="00D30C58" w:rsidRPr="00D30C58">
        <w:rPr>
          <w:rFonts w:ascii="Lato" w:hAnsi="Lato"/>
          <w:noProof/>
          <w:color w:val="000000"/>
          <w:sz w:val="22"/>
          <w:szCs w:val="22"/>
        </w:rPr>
        <w:t xml:space="preserve"> to vulnerable or isolated residents.</w:t>
      </w:r>
    </w:p>
    <w:p w14:paraId="2E649F71" w14:textId="77777777" w:rsidR="00D30C58" w:rsidRPr="00D30C58" w:rsidRDefault="00D30C58" w:rsidP="00D30C58">
      <w:pPr>
        <w:numPr>
          <w:ilvl w:val="0"/>
          <w:numId w:val="28"/>
        </w:numPr>
        <w:rPr>
          <w:rFonts w:ascii="Lato" w:hAnsi="Lato"/>
          <w:noProof/>
          <w:color w:val="000000"/>
          <w:sz w:val="22"/>
          <w:szCs w:val="22"/>
        </w:rPr>
      </w:pPr>
      <w:r w:rsidRPr="00D30C58">
        <w:rPr>
          <w:rFonts w:ascii="Lato" w:hAnsi="Lato"/>
          <w:noProof/>
          <w:color w:val="000000"/>
          <w:sz w:val="22"/>
          <w:szCs w:val="22"/>
        </w:rPr>
        <w:t xml:space="preserve">Covering </w:t>
      </w:r>
      <w:r w:rsidRPr="00580667">
        <w:rPr>
          <w:rFonts w:ascii="Lato" w:hAnsi="Lato"/>
          <w:noProof/>
          <w:color w:val="000000"/>
          <w:sz w:val="22"/>
          <w:szCs w:val="22"/>
        </w:rPr>
        <w:t>additional volunteer expenses,</w:t>
      </w:r>
      <w:r w:rsidRPr="00D30C58">
        <w:rPr>
          <w:rFonts w:ascii="Lato" w:hAnsi="Lato"/>
          <w:noProof/>
          <w:color w:val="000000"/>
          <w:sz w:val="22"/>
          <w:szCs w:val="22"/>
        </w:rPr>
        <w:t xml:space="preserve"> such as travel costs associated with winter food distribution, outreach or home visits.</w:t>
      </w:r>
    </w:p>
    <w:p w14:paraId="65457DBA" w14:textId="6DEA09B8" w:rsidR="00D30C58" w:rsidRPr="00D30C58" w:rsidRDefault="00580667" w:rsidP="00D30C58">
      <w:pPr>
        <w:numPr>
          <w:ilvl w:val="0"/>
          <w:numId w:val="28"/>
        </w:numPr>
        <w:rPr>
          <w:rFonts w:ascii="Lato" w:hAnsi="Lato"/>
          <w:noProof/>
          <w:color w:val="000000"/>
          <w:sz w:val="22"/>
          <w:szCs w:val="22"/>
        </w:rPr>
      </w:pPr>
      <w:r>
        <w:rPr>
          <w:rFonts w:ascii="Lato" w:hAnsi="Lato"/>
          <w:noProof/>
          <w:color w:val="000000"/>
          <w:sz w:val="22"/>
          <w:szCs w:val="22"/>
        </w:rPr>
        <w:t>A</w:t>
      </w:r>
      <w:r w:rsidR="00D30C58" w:rsidRPr="00580667">
        <w:rPr>
          <w:rFonts w:ascii="Lato" w:hAnsi="Lato"/>
          <w:noProof/>
          <w:color w:val="000000"/>
          <w:sz w:val="22"/>
          <w:szCs w:val="22"/>
        </w:rPr>
        <w:t xml:space="preserve">activities alongside warm spaces </w:t>
      </w:r>
      <w:r w:rsidR="00D30C58" w:rsidRPr="00D30C58">
        <w:rPr>
          <w:rFonts w:ascii="Lato" w:hAnsi="Lato"/>
          <w:noProof/>
          <w:color w:val="000000"/>
          <w:sz w:val="22"/>
          <w:szCs w:val="22"/>
        </w:rPr>
        <w:t>to reduce loneliness and isolation, such as breakfast clubs, coffee mornings or social activities.</w:t>
      </w:r>
    </w:p>
    <w:p w14:paraId="35F533F2" w14:textId="580831B1" w:rsidR="00D30C58" w:rsidRPr="00D30C58" w:rsidRDefault="00580667" w:rsidP="00D30C58">
      <w:pPr>
        <w:numPr>
          <w:ilvl w:val="0"/>
          <w:numId w:val="28"/>
        </w:numPr>
        <w:rPr>
          <w:rFonts w:ascii="Lato" w:hAnsi="Lato"/>
          <w:noProof/>
          <w:color w:val="000000"/>
          <w:sz w:val="22"/>
          <w:szCs w:val="22"/>
        </w:rPr>
      </w:pPr>
      <w:r w:rsidRPr="00580667">
        <w:rPr>
          <w:rFonts w:ascii="Lato" w:hAnsi="Lato"/>
          <w:noProof/>
          <w:color w:val="000000"/>
          <w:sz w:val="22"/>
          <w:szCs w:val="22"/>
        </w:rPr>
        <w:t>T</w:t>
      </w:r>
      <w:r w:rsidR="00D30C58" w:rsidRPr="00580667">
        <w:rPr>
          <w:rFonts w:ascii="Lato" w:hAnsi="Lato"/>
          <w:noProof/>
          <w:color w:val="000000"/>
          <w:sz w:val="22"/>
          <w:szCs w:val="22"/>
        </w:rPr>
        <w:t>ransport to community hubs, warm spaces or other winter support</w:t>
      </w:r>
      <w:r w:rsidR="00D30C58" w:rsidRPr="00D30C58">
        <w:rPr>
          <w:rFonts w:ascii="Lato" w:hAnsi="Lato"/>
          <w:noProof/>
          <w:color w:val="000000"/>
          <w:sz w:val="22"/>
          <w:szCs w:val="22"/>
        </w:rPr>
        <w:t xml:space="preserve"> for people who would otherwise struggle to access them.</w:t>
      </w:r>
    </w:p>
    <w:p w14:paraId="4BE9A47B" w14:textId="58093CF3" w:rsidR="00C852A9" w:rsidRPr="00756D0F" w:rsidRDefault="00756D0F" w:rsidP="00C852A9">
      <w:pPr>
        <w:pStyle w:val="Heading2"/>
        <w:rPr>
          <w:rFonts w:ascii="Lato" w:hAnsi="Lato"/>
        </w:rPr>
      </w:pPr>
      <w:r>
        <w:rPr>
          <w:rFonts w:ascii="Lato" w:hAnsi="Lato"/>
        </w:rPr>
        <w:lastRenderedPageBreak/>
        <w:t>Who can apply?</w:t>
      </w:r>
    </w:p>
    <w:p w14:paraId="5D57EA02" w14:textId="22BF0271" w:rsidR="00C852A9" w:rsidRPr="00106F0B" w:rsidRDefault="00C852A9" w:rsidP="00C852A9">
      <w:pPr>
        <w:pStyle w:val="Single"/>
        <w:spacing w:after="120"/>
        <w:rPr>
          <w:rFonts w:ascii="Lato" w:hAnsi="Lato" w:cs="Arial"/>
          <w:sz w:val="22"/>
          <w:szCs w:val="22"/>
        </w:rPr>
      </w:pPr>
      <w:r w:rsidRPr="00106F0B">
        <w:rPr>
          <w:rFonts w:ascii="Lato" w:hAnsi="Lato" w:cs="Arial"/>
          <w:sz w:val="22"/>
          <w:szCs w:val="22"/>
        </w:rPr>
        <w:t xml:space="preserve">You can apply if you </w:t>
      </w:r>
      <w:r w:rsidR="00106F0B" w:rsidRPr="00106F0B">
        <w:rPr>
          <w:rFonts w:ascii="Lato" w:hAnsi="Lato" w:cs="Arial"/>
          <w:sz w:val="22"/>
          <w:szCs w:val="22"/>
        </w:rPr>
        <w:t xml:space="preserve">are a not for profit organisation </w:t>
      </w:r>
      <w:r w:rsidRPr="00106F0B">
        <w:rPr>
          <w:rFonts w:ascii="Lato" w:hAnsi="Lato" w:cs="Arial"/>
          <w:sz w:val="22"/>
          <w:szCs w:val="22"/>
        </w:rPr>
        <w:t xml:space="preserve">based in and serving the people of </w:t>
      </w:r>
      <w:r w:rsidR="00106F0B" w:rsidRPr="00106F0B">
        <w:rPr>
          <w:rFonts w:ascii="Lato" w:hAnsi="Lato" w:cs="Arial"/>
          <w:sz w:val="22"/>
          <w:szCs w:val="22"/>
        </w:rPr>
        <w:t xml:space="preserve">York, Hull, </w:t>
      </w:r>
      <w:r w:rsidRPr="00106F0B">
        <w:rPr>
          <w:rFonts w:ascii="Lato" w:hAnsi="Lato" w:cs="Arial"/>
          <w:sz w:val="22"/>
          <w:szCs w:val="22"/>
        </w:rPr>
        <w:t xml:space="preserve">North Yorkshire </w:t>
      </w:r>
      <w:r w:rsidR="00106F0B" w:rsidRPr="00106F0B">
        <w:rPr>
          <w:rFonts w:ascii="Lato" w:hAnsi="Lato" w:cs="Arial"/>
          <w:sz w:val="22"/>
          <w:szCs w:val="22"/>
        </w:rPr>
        <w:t xml:space="preserve">or East </w:t>
      </w:r>
      <w:r w:rsidR="00106F0B" w:rsidRPr="00106F0B">
        <w:rPr>
          <w:rFonts w:ascii="Lato" w:hAnsi="Lato" w:cs="Arial"/>
          <w:sz w:val="22"/>
          <w:szCs w:val="22"/>
        </w:rPr>
        <w:t>Yorkshire</w:t>
      </w:r>
      <w:r w:rsidR="00106F0B" w:rsidRPr="00106F0B">
        <w:rPr>
          <w:rFonts w:ascii="Lato" w:hAnsi="Lato" w:cs="Arial"/>
          <w:sz w:val="22"/>
          <w:szCs w:val="22"/>
        </w:rPr>
        <w:t xml:space="preserve"> </w:t>
      </w:r>
      <w:r w:rsidRPr="00106F0B">
        <w:rPr>
          <w:rFonts w:ascii="Lato" w:hAnsi="Lato" w:cs="Arial"/>
          <w:sz w:val="22"/>
          <w:szCs w:val="22"/>
        </w:rPr>
        <w:t>and your annual turnover is under £500,000.</w:t>
      </w:r>
    </w:p>
    <w:p w14:paraId="29479EB8" w14:textId="77777777" w:rsidR="00C852A9" w:rsidRPr="00756D0F" w:rsidRDefault="00C852A9" w:rsidP="00C852A9">
      <w:pPr>
        <w:pStyle w:val="Heading2"/>
        <w:rPr>
          <w:rFonts w:ascii="Lato" w:hAnsi="Lato"/>
        </w:rPr>
      </w:pPr>
      <w:r w:rsidRPr="00756D0F">
        <w:rPr>
          <w:rFonts w:ascii="Lato" w:hAnsi="Lato"/>
        </w:rPr>
        <w:t>How much you can apply for</w:t>
      </w:r>
    </w:p>
    <w:p w14:paraId="5EBC583D" w14:textId="0458D5CA" w:rsidR="00BA00C6" w:rsidRDefault="00C852A9" w:rsidP="00BA00C6">
      <w:pPr>
        <w:rPr>
          <w:rFonts w:ascii="Lato" w:hAnsi="Lato"/>
          <w:bCs/>
          <w:sz w:val="22"/>
          <w:szCs w:val="22"/>
        </w:rPr>
      </w:pPr>
      <w:r w:rsidRPr="00106F0B">
        <w:rPr>
          <w:rFonts w:ascii="Lato" w:hAnsi="Lato"/>
          <w:bCs/>
          <w:sz w:val="22"/>
          <w:szCs w:val="22"/>
        </w:rPr>
        <w:t>You can apply for up to £2,</w:t>
      </w:r>
      <w:r w:rsidR="00106F0B" w:rsidRPr="00106F0B">
        <w:rPr>
          <w:rFonts w:ascii="Lato" w:hAnsi="Lato"/>
          <w:bCs/>
          <w:sz w:val="22"/>
          <w:szCs w:val="22"/>
        </w:rPr>
        <w:t>5</w:t>
      </w:r>
      <w:r w:rsidRPr="00106F0B">
        <w:rPr>
          <w:rFonts w:ascii="Lato" w:hAnsi="Lato"/>
          <w:bCs/>
          <w:sz w:val="22"/>
          <w:szCs w:val="22"/>
        </w:rPr>
        <w:t>00</w:t>
      </w:r>
      <w:r w:rsidR="00BA00C6">
        <w:rPr>
          <w:rFonts w:ascii="Lato" w:hAnsi="Lato"/>
          <w:bCs/>
          <w:sz w:val="22"/>
          <w:szCs w:val="22"/>
        </w:rPr>
        <w:t xml:space="preserve"> for </w:t>
      </w:r>
      <w:r w:rsidR="00C9361F">
        <w:rPr>
          <w:rFonts w:ascii="Lato" w:hAnsi="Lato"/>
          <w:bCs/>
          <w:sz w:val="22"/>
          <w:szCs w:val="22"/>
        </w:rPr>
        <w:t>w</w:t>
      </w:r>
      <w:r w:rsidR="00BA00C6" w:rsidRPr="00106F0B">
        <w:rPr>
          <w:rFonts w:ascii="Lato" w:hAnsi="Lato"/>
          <w:bCs/>
          <w:sz w:val="22"/>
          <w:szCs w:val="22"/>
        </w:rPr>
        <w:t xml:space="preserve">inter </w:t>
      </w:r>
      <w:r w:rsidR="00C9361F">
        <w:rPr>
          <w:rFonts w:ascii="Lato" w:hAnsi="Lato"/>
          <w:bCs/>
          <w:sz w:val="22"/>
          <w:szCs w:val="22"/>
        </w:rPr>
        <w:t>r</w:t>
      </w:r>
      <w:r w:rsidR="00BA00C6" w:rsidRPr="00106F0B">
        <w:rPr>
          <w:rFonts w:ascii="Lato" w:hAnsi="Lato"/>
          <w:bCs/>
          <w:sz w:val="22"/>
          <w:szCs w:val="22"/>
        </w:rPr>
        <w:t>esilience</w:t>
      </w:r>
      <w:r w:rsidR="00C9361F">
        <w:rPr>
          <w:rFonts w:ascii="Lato" w:hAnsi="Lato"/>
          <w:bCs/>
          <w:sz w:val="22"/>
          <w:szCs w:val="22"/>
        </w:rPr>
        <w:t xml:space="preserve"> activity</w:t>
      </w:r>
      <w:r w:rsidR="00BA00C6" w:rsidRPr="00106F0B">
        <w:rPr>
          <w:rFonts w:ascii="Lato" w:hAnsi="Lato"/>
          <w:bCs/>
          <w:sz w:val="22"/>
          <w:szCs w:val="22"/>
        </w:rPr>
        <w:t xml:space="preserve">. </w:t>
      </w:r>
      <w:r w:rsidR="00C9361F">
        <w:rPr>
          <w:rFonts w:ascii="Lato" w:hAnsi="Lato"/>
          <w:bCs/>
          <w:sz w:val="22"/>
          <w:szCs w:val="22"/>
        </w:rPr>
        <w:t>P</w:t>
      </w:r>
      <w:r w:rsidR="00BA00C6" w:rsidRPr="00106F0B">
        <w:rPr>
          <w:rFonts w:ascii="Lato" w:hAnsi="Lato"/>
          <w:bCs/>
          <w:sz w:val="22"/>
          <w:szCs w:val="22"/>
        </w:rPr>
        <w:t xml:space="preserve">rojects / activity and </w:t>
      </w:r>
      <w:r w:rsidR="00C9361F">
        <w:rPr>
          <w:rFonts w:ascii="Lato" w:hAnsi="Lato"/>
          <w:bCs/>
          <w:sz w:val="22"/>
          <w:szCs w:val="22"/>
        </w:rPr>
        <w:t xml:space="preserve">all </w:t>
      </w:r>
      <w:r w:rsidR="00BA00C6" w:rsidRPr="00106F0B">
        <w:rPr>
          <w:rFonts w:ascii="Lato" w:hAnsi="Lato"/>
          <w:bCs/>
          <w:sz w:val="22"/>
          <w:szCs w:val="22"/>
        </w:rPr>
        <w:t>associated spend must be completed by 31</w:t>
      </w:r>
      <w:r w:rsidR="00BA00C6" w:rsidRPr="00106F0B">
        <w:rPr>
          <w:rFonts w:ascii="Lato" w:hAnsi="Lato"/>
          <w:bCs/>
          <w:sz w:val="22"/>
          <w:szCs w:val="22"/>
          <w:vertAlign w:val="superscript"/>
        </w:rPr>
        <w:t>st</w:t>
      </w:r>
      <w:r w:rsidR="00BA00C6" w:rsidRPr="00106F0B">
        <w:rPr>
          <w:rFonts w:ascii="Lato" w:hAnsi="Lato"/>
          <w:bCs/>
          <w:sz w:val="22"/>
          <w:szCs w:val="22"/>
        </w:rPr>
        <w:t xml:space="preserve"> March 202</w:t>
      </w:r>
      <w:r w:rsidR="00061C66">
        <w:rPr>
          <w:rFonts w:ascii="Lato" w:hAnsi="Lato"/>
          <w:bCs/>
          <w:sz w:val="22"/>
          <w:szCs w:val="22"/>
        </w:rPr>
        <w:t>7</w:t>
      </w:r>
      <w:r w:rsidR="00BA00C6" w:rsidRPr="00106F0B">
        <w:rPr>
          <w:rFonts w:ascii="Lato" w:hAnsi="Lato"/>
          <w:bCs/>
          <w:sz w:val="22"/>
          <w:szCs w:val="22"/>
        </w:rPr>
        <w:t xml:space="preserve">. </w:t>
      </w:r>
    </w:p>
    <w:p w14:paraId="0AB5C909" w14:textId="77777777" w:rsidR="005C4011" w:rsidRDefault="005C4011" w:rsidP="00BA00C6">
      <w:pPr>
        <w:rPr>
          <w:rFonts w:ascii="Lato" w:hAnsi="Lato"/>
          <w:noProof/>
          <w:color w:val="000000"/>
          <w:sz w:val="22"/>
          <w:szCs w:val="22"/>
        </w:rPr>
      </w:pPr>
    </w:p>
    <w:p w14:paraId="60CBEB7A" w14:textId="66ECB9A4" w:rsidR="005C4011" w:rsidRDefault="005C4011" w:rsidP="00BA00C6">
      <w:pPr>
        <w:rPr>
          <w:rFonts w:ascii="Lato" w:hAnsi="Lato"/>
          <w:bCs/>
          <w:sz w:val="22"/>
          <w:szCs w:val="22"/>
        </w:rPr>
      </w:pPr>
      <w:r>
        <w:rPr>
          <w:rFonts w:ascii="Lato" w:hAnsi="Lato"/>
          <w:noProof/>
          <w:color w:val="000000"/>
          <w:sz w:val="22"/>
          <w:szCs w:val="22"/>
        </w:rPr>
        <w:t xml:space="preserve">You </w:t>
      </w:r>
      <w:r>
        <w:rPr>
          <w:rFonts w:ascii="Lato" w:hAnsi="Lato"/>
          <w:noProof/>
          <w:color w:val="000000"/>
          <w:sz w:val="22"/>
          <w:szCs w:val="22"/>
        </w:rPr>
        <w:t>can apply for Winter Resilie</w:t>
      </w:r>
      <w:r w:rsidR="0018464B">
        <w:rPr>
          <w:rFonts w:ascii="Lato" w:hAnsi="Lato"/>
          <w:noProof/>
          <w:color w:val="000000"/>
          <w:sz w:val="22"/>
          <w:szCs w:val="22"/>
        </w:rPr>
        <w:t>n</w:t>
      </w:r>
      <w:r>
        <w:rPr>
          <w:rFonts w:ascii="Lato" w:hAnsi="Lato"/>
          <w:noProof/>
          <w:color w:val="000000"/>
          <w:sz w:val="22"/>
          <w:szCs w:val="22"/>
        </w:rPr>
        <w:t xml:space="preserve">ce project costs </w:t>
      </w:r>
      <w:r w:rsidRPr="009D3C8E">
        <w:rPr>
          <w:rFonts w:ascii="Lato" w:hAnsi="Lato"/>
          <w:noProof/>
          <w:color w:val="000000"/>
          <w:sz w:val="22"/>
          <w:szCs w:val="22"/>
        </w:rPr>
        <w:t>incurred</w:t>
      </w:r>
      <w:r w:rsidRPr="00106F0B">
        <w:rPr>
          <w:rFonts w:ascii="Lato" w:hAnsi="Lato"/>
          <w:bCs/>
          <w:noProof/>
          <w:color w:val="000000"/>
          <w:sz w:val="22"/>
          <w:szCs w:val="22"/>
        </w:rPr>
        <w:t xml:space="preserve"> </w:t>
      </w:r>
      <w:r w:rsidRPr="005C4011">
        <w:rPr>
          <w:rFonts w:ascii="Lato" w:hAnsi="Lato"/>
          <w:noProof/>
          <w:color w:val="000000"/>
          <w:sz w:val="22"/>
          <w:szCs w:val="22"/>
        </w:rPr>
        <w:t xml:space="preserve">between </w:t>
      </w:r>
      <w:r>
        <w:rPr>
          <w:rFonts w:ascii="Lato" w:hAnsi="Lato"/>
          <w:noProof/>
          <w:color w:val="000000"/>
          <w:sz w:val="22"/>
          <w:szCs w:val="22"/>
        </w:rPr>
        <w:t>1</w:t>
      </w:r>
      <w:r w:rsidRPr="005C4011">
        <w:rPr>
          <w:rFonts w:ascii="Lato" w:hAnsi="Lato"/>
          <w:noProof/>
          <w:color w:val="000000"/>
          <w:sz w:val="22"/>
          <w:szCs w:val="22"/>
          <w:vertAlign w:val="superscript"/>
        </w:rPr>
        <w:t>st</w:t>
      </w:r>
      <w:r>
        <w:rPr>
          <w:rFonts w:ascii="Lato" w:hAnsi="Lato"/>
          <w:noProof/>
          <w:color w:val="000000"/>
          <w:sz w:val="22"/>
          <w:szCs w:val="22"/>
        </w:rPr>
        <w:t xml:space="preserve"> </w:t>
      </w:r>
      <w:r w:rsidRPr="005C4011">
        <w:rPr>
          <w:rFonts w:ascii="Lato" w:hAnsi="Lato"/>
          <w:noProof/>
          <w:color w:val="000000"/>
          <w:sz w:val="22"/>
          <w:szCs w:val="22"/>
        </w:rPr>
        <w:t xml:space="preserve">October 2026 and </w:t>
      </w:r>
      <w:r>
        <w:rPr>
          <w:rFonts w:ascii="Lato" w:hAnsi="Lato"/>
          <w:noProof/>
          <w:color w:val="000000"/>
          <w:sz w:val="22"/>
          <w:szCs w:val="22"/>
        </w:rPr>
        <w:t>31</w:t>
      </w:r>
      <w:r w:rsidRPr="005C4011">
        <w:rPr>
          <w:rFonts w:ascii="Lato" w:hAnsi="Lato"/>
          <w:noProof/>
          <w:color w:val="000000"/>
          <w:sz w:val="22"/>
          <w:szCs w:val="22"/>
          <w:vertAlign w:val="superscript"/>
        </w:rPr>
        <w:t>st</w:t>
      </w:r>
      <w:r>
        <w:rPr>
          <w:rFonts w:ascii="Lato" w:hAnsi="Lato"/>
          <w:noProof/>
          <w:color w:val="000000"/>
          <w:sz w:val="22"/>
          <w:szCs w:val="22"/>
        </w:rPr>
        <w:t xml:space="preserve"> </w:t>
      </w:r>
      <w:r w:rsidRPr="005C4011">
        <w:rPr>
          <w:rFonts w:ascii="Lato" w:hAnsi="Lato"/>
          <w:noProof/>
          <w:color w:val="000000"/>
          <w:sz w:val="22"/>
          <w:szCs w:val="22"/>
        </w:rPr>
        <w:t>March 2027</w:t>
      </w:r>
      <w:r w:rsidRPr="00106F0B">
        <w:rPr>
          <w:rFonts w:ascii="Lato" w:hAnsi="Lato"/>
          <w:bCs/>
          <w:noProof/>
          <w:color w:val="000000"/>
          <w:sz w:val="22"/>
          <w:szCs w:val="22"/>
        </w:rPr>
        <w:t>.</w:t>
      </w:r>
    </w:p>
    <w:p w14:paraId="6DC64176" w14:textId="77777777" w:rsidR="0040490A" w:rsidRDefault="0040490A" w:rsidP="0040490A">
      <w:pPr>
        <w:rPr>
          <w:rFonts w:ascii="Lato" w:hAnsi="Lato"/>
          <w:bCs/>
          <w:sz w:val="22"/>
          <w:szCs w:val="22"/>
        </w:rPr>
      </w:pPr>
    </w:p>
    <w:p w14:paraId="0B5C8B48" w14:textId="6A631ECD" w:rsidR="008234AD" w:rsidRPr="008234AD" w:rsidRDefault="008234AD" w:rsidP="008234AD">
      <w:pPr>
        <w:rPr>
          <w:rFonts w:ascii="Lato" w:hAnsi="Lato"/>
          <w:noProof/>
          <w:sz w:val="22"/>
          <w:szCs w:val="22"/>
        </w:rPr>
      </w:pPr>
      <w:r w:rsidRPr="008234AD">
        <w:rPr>
          <w:rFonts w:ascii="Lato" w:hAnsi="Lato"/>
          <w:noProof/>
          <w:sz w:val="22"/>
          <w:szCs w:val="22"/>
        </w:rPr>
        <w:t xml:space="preserve">The level of support available reflects the funds currently available. As demand is expected to be high, we may not be able to award the full amount requested. The maximum grant available may change as funding is allocated, and the fund </w:t>
      </w:r>
      <w:r w:rsidR="002251A9">
        <w:rPr>
          <w:rFonts w:ascii="Lato" w:hAnsi="Lato"/>
          <w:noProof/>
          <w:sz w:val="22"/>
          <w:szCs w:val="22"/>
        </w:rPr>
        <w:t>will</w:t>
      </w:r>
      <w:r w:rsidRPr="008234AD">
        <w:rPr>
          <w:rFonts w:ascii="Lato" w:hAnsi="Lato"/>
          <w:noProof/>
          <w:sz w:val="22"/>
          <w:szCs w:val="22"/>
        </w:rPr>
        <w:t xml:space="preserve"> close once all available funding has been committed.</w:t>
      </w:r>
    </w:p>
    <w:p w14:paraId="16662A33" w14:textId="77777777" w:rsidR="008234AD" w:rsidRDefault="008234AD" w:rsidP="00F413F5">
      <w:pPr>
        <w:rPr>
          <w:rFonts w:ascii="Lato" w:hAnsi="Lato"/>
          <w:noProof/>
          <w:sz w:val="22"/>
          <w:szCs w:val="22"/>
        </w:rPr>
      </w:pPr>
    </w:p>
    <w:p w14:paraId="1B8E9089" w14:textId="4A858FE8" w:rsidR="00106F0B" w:rsidRPr="00106F0B" w:rsidRDefault="0033469E" w:rsidP="009D51AC">
      <w:pPr>
        <w:rPr>
          <w:rFonts w:ascii="Lato" w:hAnsi="Lato"/>
          <w:sz w:val="22"/>
          <w:szCs w:val="22"/>
        </w:rPr>
      </w:pPr>
      <w:r w:rsidRPr="00106F0B">
        <w:rPr>
          <w:rFonts w:ascii="Lato" w:hAnsi="Lato"/>
          <w:sz w:val="22"/>
          <w:szCs w:val="22"/>
        </w:rPr>
        <w:t xml:space="preserve">We can support a </w:t>
      </w:r>
      <w:hyperlink r:id="rId13" w:history="1">
        <w:r w:rsidRPr="00106F0B">
          <w:rPr>
            <w:rStyle w:val="Hyperlink"/>
            <w:rFonts w:ascii="Lato" w:hAnsi="Lato"/>
            <w:sz w:val="22"/>
            <w:szCs w:val="22"/>
          </w:rPr>
          <w:t>Full Cost Recovery</w:t>
        </w:r>
      </w:hyperlink>
      <w:r w:rsidRPr="00106F0B">
        <w:rPr>
          <w:rFonts w:ascii="Lato" w:hAnsi="Lato"/>
          <w:sz w:val="22"/>
          <w:szCs w:val="22"/>
        </w:rPr>
        <w:t xml:space="preserve"> contribution towards core overhead costs (rent/ heating/ lighting etc) as part of your application. </w:t>
      </w:r>
      <w:r w:rsidR="00106F0B" w:rsidRPr="00106F0B">
        <w:rPr>
          <w:rFonts w:ascii="Lato" w:hAnsi="Lato" w:cs="Calibri"/>
          <w:sz w:val="22"/>
          <w:szCs w:val="22"/>
        </w:rPr>
        <w:t xml:space="preserve">We do not accept applications for overheads alone and budgets must </w:t>
      </w:r>
      <w:r w:rsidR="00106F0B" w:rsidRPr="00106F0B">
        <w:rPr>
          <w:rFonts w:ascii="Lato" w:hAnsi="Lato"/>
          <w:sz w:val="22"/>
          <w:szCs w:val="22"/>
        </w:rPr>
        <w:t xml:space="preserve">not include any costs associated with commission-based payments for fundraising. </w:t>
      </w:r>
    </w:p>
    <w:p w14:paraId="10C98D23" w14:textId="77777777" w:rsidR="00C852A9" w:rsidRPr="00106F0B" w:rsidRDefault="00C852A9" w:rsidP="00C852A9">
      <w:pPr>
        <w:rPr>
          <w:rFonts w:ascii="Lato" w:hAnsi="Lato"/>
          <w:bCs/>
          <w:sz w:val="22"/>
          <w:szCs w:val="22"/>
        </w:rPr>
      </w:pPr>
    </w:p>
    <w:p w14:paraId="1F38348F" w14:textId="77777777" w:rsidR="00C852A9" w:rsidRPr="00106F0B" w:rsidRDefault="00C852A9" w:rsidP="00C852A9">
      <w:pPr>
        <w:rPr>
          <w:rFonts w:ascii="Lato" w:hAnsi="Lato"/>
          <w:sz w:val="22"/>
          <w:szCs w:val="22"/>
        </w:rPr>
      </w:pPr>
      <w:r w:rsidRPr="00106F0B">
        <w:rPr>
          <w:rFonts w:ascii="Lato" w:hAnsi="Lato"/>
          <w:sz w:val="22"/>
          <w:szCs w:val="22"/>
        </w:rPr>
        <w:t>Grants can fund 100% of the activity costs or can be part of a combination of funding to meet the full amount needed, however it is unlikely that priority will be given to projects where the grant award would represent less than 20% of the total project cost. If you are applying for a percentage of the total costs, please tell us what other funding has been secured or how you will secure the remaining funds.</w:t>
      </w:r>
    </w:p>
    <w:p w14:paraId="09B971D4" w14:textId="77777777" w:rsidR="00C852A9" w:rsidRPr="009D51AC" w:rsidRDefault="00C852A9" w:rsidP="00C852A9">
      <w:pPr>
        <w:pStyle w:val="Heading2"/>
        <w:rPr>
          <w:rFonts w:ascii="Lato" w:hAnsi="Lato"/>
        </w:rPr>
      </w:pPr>
      <w:r w:rsidRPr="009D51AC">
        <w:rPr>
          <w:rFonts w:ascii="Lato" w:hAnsi="Lato"/>
        </w:rPr>
        <w:t>Organisational / Group Eligibility</w:t>
      </w:r>
    </w:p>
    <w:p w14:paraId="2A5098AD" w14:textId="77777777" w:rsidR="00C852A9" w:rsidRPr="00106F0B" w:rsidRDefault="00C852A9" w:rsidP="00C852A9">
      <w:pPr>
        <w:rPr>
          <w:rFonts w:ascii="Lato" w:hAnsi="Lato"/>
          <w:bCs/>
          <w:sz w:val="22"/>
          <w:szCs w:val="22"/>
        </w:rPr>
      </w:pPr>
      <w:r w:rsidRPr="00106F0B">
        <w:rPr>
          <w:rFonts w:ascii="Lato" w:hAnsi="Lato"/>
          <w:bCs/>
          <w:sz w:val="22"/>
          <w:szCs w:val="22"/>
        </w:rPr>
        <w:t xml:space="preserve">Please read our </w:t>
      </w:r>
      <w:hyperlink r:id="rId14" w:history="1">
        <w:r w:rsidRPr="00106F0B">
          <w:rPr>
            <w:rStyle w:val="Hyperlink"/>
            <w:rFonts w:ascii="Lato" w:hAnsi="Lato"/>
            <w:bCs/>
            <w:sz w:val="22"/>
            <w:szCs w:val="22"/>
          </w:rPr>
          <w:t>How To Apply</w:t>
        </w:r>
      </w:hyperlink>
      <w:r w:rsidRPr="00106F0B">
        <w:rPr>
          <w:rFonts w:ascii="Lato" w:hAnsi="Lato"/>
          <w:bCs/>
          <w:sz w:val="22"/>
          <w:szCs w:val="22"/>
        </w:rPr>
        <w:t xml:space="preserve"> page on our website for essential information on:</w:t>
      </w:r>
    </w:p>
    <w:p w14:paraId="70FDE356" w14:textId="77777777" w:rsidR="00C852A9" w:rsidRPr="00106F0B" w:rsidRDefault="00C852A9" w:rsidP="00C852A9">
      <w:pPr>
        <w:pStyle w:val="ListParagraph"/>
        <w:numPr>
          <w:ilvl w:val="0"/>
          <w:numId w:val="26"/>
        </w:numPr>
        <w:spacing w:after="100" w:afterAutospacing="1"/>
        <w:rPr>
          <w:rFonts w:ascii="Lato" w:hAnsi="Lato"/>
          <w:sz w:val="22"/>
          <w:szCs w:val="22"/>
        </w:rPr>
      </w:pPr>
      <w:r w:rsidRPr="00106F0B">
        <w:rPr>
          <w:rFonts w:ascii="Lato" w:hAnsi="Lato"/>
          <w:sz w:val="22"/>
          <w:szCs w:val="22"/>
        </w:rPr>
        <w:t>Organisational / Group Eligibility</w:t>
      </w:r>
    </w:p>
    <w:p w14:paraId="570746D0" w14:textId="77777777" w:rsidR="00C852A9" w:rsidRPr="00106F0B" w:rsidRDefault="00C852A9" w:rsidP="00C852A9">
      <w:pPr>
        <w:pStyle w:val="ListParagraph"/>
        <w:numPr>
          <w:ilvl w:val="0"/>
          <w:numId w:val="26"/>
        </w:numPr>
        <w:spacing w:after="100" w:afterAutospacing="1"/>
        <w:rPr>
          <w:rFonts w:ascii="Lato" w:hAnsi="Lato"/>
          <w:sz w:val="22"/>
          <w:szCs w:val="22"/>
        </w:rPr>
      </w:pPr>
      <w:r w:rsidRPr="00106F0B">
        <w:rPr>
          <w:rFonts w:ascii="Lato" w:hAnsi="Lato"/>
          <w:sz w:val="22"/>
          <w:szCs w:val="22"/>
        </w:rPr>
        <w:t>Who and what cannot be funded?</w:t>
      </w:r>
    </w:p>
    <w:p w14:paraId="4D347B0B" w14:textId="77777777" w:rsidR="00C852A9" w:rsidRPr="00106F0B" w:rsidRDefault="00C852A9" w:rsidP="00C852A9">
      <w:pPr>
        <w:pStyle w:val="ListParagraph"/>
        <w:numPr>
          <w:ilvl w:val="0"/>
          <w:numId w:val="26"/>
        </w:numPr>
        <w:spacing w:after="100" w:afterAutospacing="1"/>
        <w:rPr>
          <w:rFonts w:ascii="Lato" w:hAnsi="Lato"/>
          <w:sz w:val="22"/>
          <w:szCs w:val="22"/>
        </w:rPr>
      </w:pPr>
      <w:r w:rsidRPr="00106F0B">
        <w:rPr>
          <w:rFonts w:ascii="Lato" w:hAnsi="Lato"/>
          <w:sz w:val="22"/>
          <w:szCs w:val="22"/>
        </w:rPr>
        <w:t>How to apply</w:t>
      </w:r>
    </w:p>
    <w:p w14:paraId="71613AE5" w14:textId="77777777" w:rsidR="00C852A9" w:rsidRPr="00106F0B" w:rsidRDefault="00C852A9" w:rsidP="00C852A9">
      <w:pPr>
        <w:pStyle w:val="ListParagraph"/>
        <w:numPr>
          <w:ilvl w:val="0"/>
          <w:numId w:val="26"/>
        </w:numPr>
        <w:spacing w:after="100" w:afterAutospacing="1"/>
        <w:rPr>
          <w:rFonts w:ascii="Lato" w:hAnsi="Lato"/>
          <w:sz w:val="22"/>
          <w:szCs w:val="22"/>
        </w:rPr>
      </w:pPr>
      <w:r w:rsidRPr="00106F0B">
        <w:rPr>
          <w:rFonts w:ascii="Lato" w:hAnsi="Lato"/>
          <w:sz w:val="22"/>
          <w:szCs w:val="22"/>
        </w:rPr>
        <w:t>Assessment and Award</w:t>
      </w:r>
    </w:p>
    <w:p w14:paraId="3A1D6498" w14:textId="77777777" w:rsidR="00C852A9" w:rsidRPr="00106F0B" w:rsidRDefault="00C852A9" w:rsidP="00C852A9">
      <w:pPr>
        <w:pStyle w:val="ListParagraph"/>
        <w:numPr>
          <w:ilvl w:val="0"/>
          <w:numId w:val="26"/>
        </w:numPr>
        <w:spacing w:after="100" w:afterAutospacing="1"/>
        <w:rPr>
          <w:rFonts w:ascii="Lato" w:hAnsi="Lato"/>
          <w:sz w:val="22"/>
          <w:szCs w:val="22"/>
        </w:rPr>
      </w:pPr>
      <w:r w:rsidRPr="00106F0B">
        <w:rPr>
          <w:rFonts w:ascii="Lato" w:hAnsi="Lato"/>
          <w:sz w:val="22"/>
          <w:szCs w:val="22"/>
        </w:rPr>
        <w:t>Reporting and Evaluation</w:t>
      </w:r>
    </w:p>
    <w:p w14:paraId="14A8E95F" w14:textId="77777777" w:rsidR="00C852A9" w:rsidRPr="00106F0B" w:rsidRDefault="00C852A9" w:rsidP="00C852A9">
      <w:pPr>
        <w:pStyle w:val="ListParagraph"/>
        <w:numPr>
          <w:ilvl w:val="0"/>
          <w:numId w:val="26"/>
        </w:numPr>
        <w:spacing w:after="100" w:afterAutospacing="1"/>
        <w:rPr>
          <w:rFonts w:ascii="Lato" w:hAnsi="Lato"/>
          <w:sz w:val="22"/>
          <w:szCs w:val="22"/>
        </w:rPr>
      </w:pPr>
      <w:r w:rsidRPr="00106F0B">
        <w:rPr>
          <w:rFonts w:ascii="Lato" w:hAnsi="Lato"/>
          <w:sz w:val="22"/>
          <w:szCs w:val="22"/>
        </w:rPr>
        <w:t>Equity, Diversity and Inclusion</w:t>
      </w:r>
    </w:p>
    <w:p w14:paraId="2F0DA64C" w14:textId="77777777" w:rsidR="00C852A9" w:rsidRPr="00887199" w:rsidRDefault="00C852A9" w:rsidP="00C852A9">
      <w:pPr>
        <w:pStyle w:val="Heading2"/>
        <w:rPr>
          <w:rFonts w:ascii="Lato" w:hAnsi="Lato"/>
        </w:rPr>
      </w:pPr>
      <w:r w:rsidRPr="00887199">
        <w:rPr>
          <w:rFonts w:ascii="Lato" w:hAnsi="Lato"/>
        </w:rPr>
        <w:t>How to apply</w:t>
      </w:r>
    </w:p>
    <w:p w14:paraId="4459CBA7" w14:textId="190C6311" w:rsidR="009D3C8E" w:rsidRPr="00106F0B" w:rsidRDefault="003C258B" w:rsidP="009D3C8E">
      <w:pPr>
        <w:rPr>
          <w:rFonts w:ascii="Lato" w:hAnsi="Lato"/>
          <w:bCs/>
          <w:noProof/>
          <w:color w:val="000000"/>
          <w:sz w:val="22"/>
          <w:szCs w:val="22"/>
        </w:rPr>
      </w:pPr>
      <w:r>
        <w:rPr>
          <w:rFonts w:ascii="Lato" w:hAnsi="Lato"/>
          <w:bCs/>
          <w:sz w:val="22"/>
          <w:szCs w:val="22"/>
        </w:rPr>
        <w:t>There is no application deadline</w:t>
      </w:r>
      <w:r w:rsidR="00114E40">
        <w:rPr>
          <w:rFonts w:ascii="Lato" w:hAnsi="Lato"/>
          <w:bCs/>
          <w:sz w:val="22"/>
          <w:szCs w:val="22"/>
        </w:rPr>
        <w:t xml:space="preserve">. However, </w:t>
      </w:r>
      <w:r w:rsidR="009D3C8E">
        <w:rPr>
          <w:rFonts w:ascii="Lato" w:hAnsi="Lato"/>
          <w:bCs/>
          <w:sz w:val="22"/>
          <w:szCs w:val="22"/>
        </w:rPr>
        <w:t>f</w:t>
      </w:r>
      <w:r w:rsidR="009D3C8E" w:rsidRPr="00106F0B">
        <w:rPr>
          <w:rFonts w:ascii="Lato" w:hAnsi="Lato"/>
          <w:bCs/>
          <w:noProof/>
          <w:color w:val="000000"/>
          <w:sz w:val="22"/>
          <w:szCs w:val="22"/>
        </w:rPr>
        <w:t xml:space="preserve">unding </w:t>
      </w:r>
      <w:r w:rsidR="009D3C8E">
        <w:rPr>
          <w:rFonts w:ascii="Lato" w:hAnsi="Lato"/>
          <w:bCs/>
          <w:noProof/>
          <w:color w:val="000000"/>
          <w:sz w:val="22"/>
          <w:szCs w:val="22"/>
        </w:rPr>
        <w:t>must be completely spent by 31</w:t>
      </w:r>
      <w:r w:rsidR="009D3C8E" w:rsidRPr="009D3C8E">
        <w:rPr>
          <w:rFonts w:ascii="Lato" w:hAnsi="Lato"/>
          <w:bCs/>
          <w:noProof/>
          <w:color w:val="000000"/>
          <w:sz w:val="22"/>
          <w:szCs w:val="22"/>
          <w:vertAlign w:val="superscript"/>
        </w:rPr>
        <w:t>st</w:t>
      </w:r>
      <w:r w:rsidR="009D3C8E">
        <w:rPr>
          <w:rFonts w:ascii="Lato" w:hAnsi="Lato"/>
          <w:bCs/>
          <w:noProof/>
          <w:color w:val="000000"/>
          <w:sz w:val="22"/>
          <w:szCs w:val="22"/>
        </w:rPr>
        <w:t xml:space="preserve"> </w:t>
      </w:r>
      <w:r w:rsidR="009D3C8E" w:rsidRPr="009D3C8E">
        <w:rPr>
          <w:rFonts w:ascii="Lato" w:hAnsi="Lato"/>
          <w:noProof/>
          <w:color w:val="000000"/>
          <w:sz w:val="22"/>
          <w:szCs w:val="22"/>
        </w:rPr>
        <w:t>March 2027</w:t>
      </w:r>
      <w:r w:rsidR="00425D79">
        <w:rPr>
          <w:rFonts w:ascii="Lato" w:hAnsi="Lato"/>
          <w:noProof/>
          <w:color w:val="000000"/>
          <w:sz w:val="22"/>
          <w:szCs w:val="22"/>
        </w:rPr>
        <w:t xml:space="preserve">. </w:t>
      </w:r>
    </w:p>
    <w:p w14:paraId="1B62C3D4" w14:textId="43E6A86C" w:rsidR="006104D3" w:rsidRPr="003C258B" w:rsidRDefault="006104D3" w:rsidP="00C852A9">
      <w:pPr>
        <w:rPr>
          <w:rFonts w:ascii="Lato" w:hAnsi="Lato"/>
          <w:bCs/>
          <w:sz w:val="22"/>
          <w:szCs w:val="22"/>
        </w:rPr>
      </w:pPr>
    </w:p>
    <w:p w14:paraId="605E9704" w14:textId="53891533" w:rsidR="00C852A9" w:rsidRPr="00106F0B" w:rsidRDefault="00C852A9" w:rsidP="00C852A9">
      <w:pPr>
        <w:rPr>
          <w:rFonts w:ascii="Lato" w:hAnsi="Lato"/>
          <w:sz w:val="22"/>
          <w:szCs w:val="22"/>
        </w:rPr>
      </w:pPr>
      <w:r w:rsidRPr="00106F0B">
        <w:rPr>
          <w:rFonts w:ascii="Lato" w:hAnsi="Lato"/>
          <w:b/>
          <w:sz w:val="22"/>
          <w:szCs w:val="22"/>
        </w:rPr>
        <w:t xml:space="preserve">Applications will </w:t>
      </w:r>
      <w:r w:rsidRPr="00106F0B">
        <w:rPr>
          <w:rFonts w:ascii="Lato" w:hAnsi="Lato"/>
          <w:b/>
          <w:sz w:val="22"/>
          <w:szCs w:val="22"/>
          <w:u w:val="single"/>
        </w:rPr>
        <w:t>only</w:t>
      </w:r>
      <w:r w:rsidRPr="00106F0B">
        <w:rPr>
          <w:rFonts w:ascii="Lato" w:hAnsi="Lato"/>
          <w:b/>
          <w:sz w:val="22"/>
          <w:szCs w:val="22"/>
        </w:rPr>
        <w:t xml:space="preserve"> be processed when </w:t>
      </w:r>
      <w:r w:rsidRPr="00106F0B">
        <w:rPr>
          <w:rFonts w:ascii="Lato" w:hAnsi="Lato"/>
          <w:b/>
          <w:sz w:val="22"/>
          <w:szCs w:val="22"/>
          <w:u w:val="single"/>
        </w:rPr>
        <w:t xml:space="preserve">all </w:t>
      </w:r>
      <w:r w:rsidR="006104D3" w:rsidRPr="006104D3">
        <w:rPr>
          <w:rFonts w:ascii="Lato" w:hAnsi="Lato"/>
          <w:b/>
          <w:sz w:val="22"/>
          <w:szCs w:val="22"/>
        </w:rPr>
        <w:t xml:space="preserve">correct </w:t>
      </w:r>
      <w:r w:rsidR="006104D3">
        <w:rPr>
          <w:rFonts w:ascii="Lato" w:hAnsi="Lato"/>
          <w:b/>
          <w:sz w:val="22"/>
          <w:szCs w:val="22"/>
        </w:rPr>
        <w:t xml:space="preserve">supporting </w:t>
      </w:r>
      <w:r w:rsidRPr="006104D3">
        <w:rPr>
          <w:rFonts w:ascii="Lato" w:hAnsi="Lato"/>
          <w:b/>
          <w:sz w:val="22"/>
          <w:szCs w:val="22"/>
        </w:rPr>
        <w:t>documentation</w:t>
      </w:r>
      <w:r w:rsidRPr="00106F0B">
        <w:rPr>
          <w:rFonts w:ascii="Lato" w:hAnsi="Lato"/>
          <w:b/>
          <w:sz w:val="22"/>
          <w:szCs w:val="22"/>
        </w:rPr>
        <w:t xml:space="preserve"> has been received. </w:t>
      </w:r>
      <w:r w:rsidRPr="00106F0B">
        <w:rPr>
          <w:rFonts w:ascii="Lato" w:hAnsi="Lato"/>
          <w:sz w:val="22"/>
          <w:szCs w:val="22"/>
        </w:rPr>
        <w:t xml:space="preserve">If you do not have all these documents, please do get in touch on 01904 929500 prior to </w:t>
      </w:r>
      <w:r w:rsidR="007E0A82">
        <w:rPr>
          <w:rFonts w:ascii="Lato" w:hAnsi="Lato"/>
          <w:sz w:val="22"/>
          <w:szCs w:val="22"/>
        </w:rPr>
        <w:t xml:space="preserve">submitting your </w:t>
      </w:r>
      <w:r w:rsidR="00533EE6">
        <w:rPr>
          <w:rFonts w:ascii="Lato" w:hAnsi="Lato"/>
          <w:sz w:val="22"/>
          <w:szCs w:val="22"/>
        </w:rPr>
        <w:t>application</w:t>
      </w:r>
      <w:r w:rsidRPr="00106F0B">
        <w:rPr>
          <w:rFonts w:ascii="Lato" w:hAnsi="Lato"/>
          <w:sz w:val="22"/>
          <w:szCs w:val="22"/>
        </w:rPr>
        <w:t xml:space="preserve">. </w:t>
      </w:r>
    </w:p>
    <w:p w14:paraId="27D46991" w14:textId="77777777" w:rsidR="00C852A9" w:rsidRPr="00106F0B" w:rsidRDefault="00C852A9" w:rsidP="00C852A9">
      <w:pPr>
        <w:pStyle w:val="Single"/>
        <w:rPr>
          <w:rFonts w:ascii="Lato" w:hAnsi="Lato" w:cs="Arial"/>
          <w:sz w:val="22"/>
          <w:szCs w:val="22"/>
        </w:rPr>
      </w:pPr>
    </w:p>
    <w:p w14:paraId="1AE2B5D9" w14:textId="77777777" w:rsidR="00C852A9" w:rsidRPr="00106F0B" w:rsidRDefault="00C852A9" w:rsidP="00C852A9">
      <w:pPr>
        <w:rPr>
          <w:rFonts w:ascii="Lato" w:hAnsi="Lato"/>
          <w:sz w:val="22"/>
          <w:szCs w:val="22"/>
        </w:rPr>
      </w:pPr>
      <w:r w:rsidRPr="00106F0B">
        <w:rPr>
          <w:rStyle w:val="ui-provider"/>
          <w:rFonts w:ascii="Lato" w:hAnsi="Lato"/>
          <w:b/>
          <w:bCs/>
          <w:sz w:val="22"/>
          <w:szCs w:val="22"/>
        </w:rPr>
        <w:t>NOTE</w:t>
      </w:r>
      <w:r w:rsidRPr="00106F0B">
        <w:rPr>
          <w:rStyle w:val="ui-provider"/>
          <w:rFonts w:ascii="Lato" w:hAnsi="Lato"/>
          <w:sz w:val="22"/>
          <w:szCs w:val="22"/>
        </w:rPr>
        <w:t xml:space="preserve"> –</w:t>
      </w:r>
      <w:r w:rsidRPr="006104D3">
        <w:rPr>
          <w:rStyle w:val="ui-provider"/>
          <w:rFonts w:ascii="Lato" w:hAnsi="Lato"/>
          <w:sz w:val="22"/>
          <w:szCs w:val="22"/>
        </w:rPr>
        <w:t xml:space="preserve"> if successful, you must submit your bank statement within 4 weeks of your ‘grant awarded’ notification otherwise your application will be withdrawn.</w:t>
      </w:r>
      <w:r w:rsidRPr="00106F0B">
        <w:rPr>
          <w:rStyle w:val="ui-provider"/>
          <w:rFonts w:ascii="Lato" w:hAnsi="Lato"/>
          <w:sz w:val="22"/>
          <w:szCs w:val="22"/>
        </w:rPr>
        <w:t xml:space="preserve"> Please make sure you have access to a statement when you apply. </w:t>
      </w:r>
    </w:p>
    <w:p w14:paraId="0A0E4191" w14:textId="526157A5" w:rsidR="00060E5E" w:rsidRPr="00106F0B" w:rsidRDefault="00060E5E" w:rsidP="00887199">
      <w:pPr>
        <w:rPr>
          <w:rFonts w:ascii="Lato" w:hAnsi="Lato"/>
          <w:noProof/>
          <w:sz w:val="22"/>
          <w:szCs w:val="22"/>
        </w:rPr>
      </w:pPr>
    </w:p>
    <w:sectPr w:rsidR="00060E5E" w:rsidRPr="00106F0B" w:rsidSect="009D39EE">
      <w:headerReference w:type="default" r:id="rId15"/>
      <w:footerReference w:type="even" r:id="rId16"/>
      <w:footerReference w:type="default" r:id="rId17"/>
      <w:headerReference w:type="first" r:id="rId18"/>
      <w:footerReference w:type="first" r:id="rId19"/>
      <w:pgSz w:w="12240" w:h="15840"/>
      <w:pgMar w:top="-568" w:right="851" w:bottom="51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33142" w14:textId="77777777" w:rsidR="00BA5B82" w:rsidRDefault="00BA5B82">
      <w:r>
        <w:separator/>
      </w:r>
    </w:p>
  </w:endnote>
  <w:endnote w:type="continuationSeparator" w:id="0">
    <w:p w14:paraId="0C6D5E60" w14:textId="77777777" w:rsidR="00BA5B82" w:rsidRDefault="00BA5B82">
      <w:r>
        <w:continuationSeparator/>
      </w:r>
    </w:p>
  </w:endnote>
  <w:endnote w:type="continuationNotice" w:id="1">
    <w:p w14:paraId="1C51B0AC" w14:textId="77777777" w:rsidR="00BA5B82" w:rsidRDefault="00BA5B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ato">
    <w:altName w:val="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1A930" w14:textId="77777777" w:rsidR="006273AD" w:rsidRDefault="006273AD" w:rsidP="00EC3C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D6BE9">
      <w:rPr>
        <w:rStyle w:val="PageNumber"/>
        <w:noProof/>
      </w:rPr>
      <w:t>2</w:t>
    </w:r>
    <w:r>
      <w:rPr>
        <w:rStyle w:val="PageNumber"/>
      </w:rPr>
      <w:fldChar w:fldCharType="end"/>
    </w:r>
  </w:p>
  <w:p w14:paraId="71B44FFB" w14:textId="77777777" w:rsidR="006273AD" w:rsidRDefault="006273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D8D1" w14:textId="77777777" w:rsidR="006273AD" w:rsidRPr="00B10551" w:rsidRDefault="00B10551" w:rsidP="00B10551">
    <w:pPr>
      <w:pStyle w:val="Footer"/>
      <w:jc w:val="center"/>
    </w:pPr>
    <w:r>
      <w:rPr>
        <w:color w:val="808080"/>
        <w:sz w:val="20"/>
      </w:rPr>
      <w:t xml:space="preserve">Two Ridings Community Foundation | </w:t>
    </w:r>
    <w:r w:rsidRPr="00FB2830">
      <w:rPr>
        <w:bCs/>
        <w:color w:val="808080"/>
        <w:sz w:val="20"/>
      </w:rPr>
      <w:t>R</w:t>
    </w:r>
    <w:r>
      <w:rPr>
        <w:bCs/>
        <w:color w:val="808080"/>
        <w:sz w:val="20"/>
      </w:rPr>
      <w:t>egistered Charity Incorporated Organisation Number 1166471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03FB" w14:textId="77777777" w:rsidR="00B10551" w:rsidRPr="00F16EE8" w:rsidRDefault="00B10551" w:rsidP="00B10551">
    <w:pPr>
      <w:pStyle w:val="Footer"/>
      <w:jc w:val="center"/>
    </w:pPr>
    <w:r>
      <w:rPr>
        <w:color w:val="808080"/>
        <w:sz w:val="20"/>
      </w:rPr>
      <w:t xml:space="preserve">Two Ridings Community Foundation | </w:t>
    </w:r>
    <w:r w:rsidRPr="00FB2830">
      <w:rPr>
        <w:bCs/>
        <w:color w:val="808080"/>
        <w:sz w:val="20"/>
      </w:rPr>
      <w:t>R</w:t>
    </w:r>
    <w:r>
      <w:rPr>
        <w:bCs/>
        <w:color w:val="808080"/>
        <w:sz w:val="20"/>
      </w:rPr>
      <w:t>egistered Charity number 1166471</w:t>
    </w:r>
  </w:p>
  <w:p w14:paraId="47E56D47" w14:textId="77777777" w:rsidR="006273AD" w:rsidRPr="00B10551" w:rsidRDefault="006273AD" w:rsidP="00B10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FF0BD" w14:textId="77777777" w:rsidR="00BA5B82" w:rsidRDefault="00BA5B82">
      <w:r>
        <w:separator/>
      </w:r>
    </w:p>
  </w:footnote>
  <w:footnote w:type="continuationSeparator" w:id="0">
    <w:p w14:paraId="1F04F718" w14:textId="77777777" w:rsidR="00BA5B82" w:rsidRDefault="00BA5B82">
      <w:r>
        <w:continuationSeparator/>
      </w:r>
    </w:p>
  </w:footnote>
  <w:footnote w:type="continuationNotice" w:id="1">
    <w:p w14:paraId="2C491B27" w14:textId="77777777" w:rsidR="00BA5B82" w:rsidRDefault="00BA5B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F6237" w14:textId="77777777" w:rsidR="008D4E02" w:rsidRDefault="008D4E02">
    <w:pPr>
      <w:pStyle w:val="Header"/>
    </w:pPr>
  </w:p>
  <w:p w14:paraId="68679E56" w14:textId="77777777" w:rsidR="006273AD" w:rsidRDefault="00627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C5B85" w14:textId="77777777" w:rsidR="006273AD" w:rsidRDefault="006273AD" w:rsidP="00EC3CC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1B36"/>
    <w:multiLevelType w:val="hybridMultilevel"/>
    <w:tmpl w:val="890E4A74"/>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1607BB"/>
    <w:multiLevelType w:val="hybridMultilevel"/>
    <w:tmpl w:val="95F43D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77390"/>
    <w:multiLevelType w:val="hybridMultilevel"/>
    <w:tmpl w:val="772680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F9757C"/>
    <w:multiLevelType w:val="multilevel"/>
    <w:tmpl w:val="B4B06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E4CE6"/>
    <w:multiLevelType w:val="multilevel"/>
    <w:tmpl w:val="A01C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F7683"/>
    <w:multiLevelType w:val="hybridMultilevel"/>
    <w:tmpl w:val="AD80AD3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0EE81B0C"/>
    <w:multiLevelType w:val="multilevel"/>
    <w:tmpl w:val="BE7E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D74D6"/>
    <w:multiLevelType w:val="hybridMultilevel"/>
    <w:tmpl w:val="132CF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92D02"/>
    <w:multiLevelType w:val="multilevel"/>
    <w:tmpl w:val="A00E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87366B"/>
    <w:multiLevelType w:val="hybridMultilevel"/>
    <w:tmpl w:val="E0A0D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F91D67"/>
    <w:multiLevelType w:val="multilevel"/>
    <w:tmpl w:val="3FAA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95606E"/>
    <w:multiLevelType w:val="hybridMultilevel"/>
    <w:tmpl w:val="62A4C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025A97"/>
    <w:multiLevelType w:val="hybridMultilevel"/>
    <w:tmpl w:val="5450D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DF1768"/>
    <w:multiLevelType w:val="hybridMultilevel"/>
    <w:tmpl w:val="8F041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30279F"/>
    <w:multiLevelType w:val="hybridMultilevel"/>
    <w:tmpl w:val="74045B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7C1076"/>
    <w:multiLevelType w:val="hybridMultilevel"/>
    <w:tmpl w:val="66F414B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44FD65FF"/>
    <w:multiLevelType w:val="hybridMultilevel"/>
    <w:tmpl w:val="2F14982E"/>
    <w:lvl w:ilvl="0" w:tplc="0B7AB8EE">
      <w:numFmt w:val="bullet"/>
      <w:lvlText w:val="-"/>
      <w:lvlJc w:val="left"/>
      <w:pPr>
        <w:ind w:left="720" w:hanging="360"/>
      </w:pPr>
      <w:rPr>
        <w:rFonts w:ascii="Lato" w:eastAsia="Times New Roman" w:hAnsi="Lat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684E8E"/>
    <w:multiLevelType w:val="hybridMultilevel"/>
    <w:tmpl w:val="B61E2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A06F10"/>
    <w:multiLevelType w:val="hybridMultilevel"/>
    <w:tmpl w:val="704C91A4"/>
    <w:lvl w:ilvl="0" w:tplc="0809000F">
      <w:start w:val="1"/>
      <w:numFmt w:val="decimal"/>
      <w:lvlText w:val="%1."/>
      <w:lvlJc w:val="left"/>
      <w:pPr>
        <w:ind w:left="1571" w:hanging="360"/>
      </w:pPr>
      <w:rPr>
        <w:rFont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9" w15:restartNumberingAfterBreak="0">
    <w:nsid w:val="4C4E0825"/>
    <w:multiLevelType w:val="hybridMultilevel"/>
    <w:tmpl w:val="3DE844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5C41A4"/>
    <w:multiLevelType w:val="hybridMultilevel"/>
    <w:tmpl w:val="F2A448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3A1715"/>
    <w:multiLevelType w:val="hybridMultilevel"/>
    <w:tmpl w:val="4AB443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6D3441"/>
    <w:multiLevelType w:val="hybridMultilevel"/>
    <w:tmpl w:val="C396E63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B722DA"/>
    <w:multiLevelType w:val="multilevel"/>
    <w:tmpl w:val="94D2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ED2B74"/>
    <w:multiLevelType w:val="hybridMultilevel"/>
    <w:tmpl w:val="7640D2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462205"/>
    <w:multiLevelType w:val="hybridMultilevel"/>
    <w:tmpl w:val="9A649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135360"/>
    <w:multiLevelType w:val="hybridMultilevel"/>
    <w:tmpl w:val="AEE05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6F6309"/>
    <w:multiLevelType w:val="multilevel"/>
    <w:tmpl w:val="4DC60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3677AE"/>
    <w:multiLevelType w:val="hybridMultilevel"/>
    <w:tmpl w:val="C958D5B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9667389">
    <w:abstractNumId w:val="2"/>
  </w:num>
  <w:num w:numId="2" w16cid:durableId="554782256">
    <w:abstractNumId w:val="14"/>
  </w:num>
  <w:num w:numId="3" w16cid:durableId="1575238628">
    <w:abstractNumId w:val="15"/>
  </w:num>
  <w:num w:numId="4" w16cid:durableId="1773237518">
    <w:abstractNumId w:val="12"/>
  </w:num>
  <w:num w:numId="5" w16cid:durableId="2052924592">
    <w:abstractNumId w:val="7"/>
  </w:num>
  <w:num w:numId="6" w16cid:durableId="760763771">
    <w:abstractNumId w:val="11"/>
  </w:num>
  <w:num w:numId="7" w16cid:durableId="401224515">
    <w:abstractNumId w:val="19"/>
  </w:num>
  <w:num w:numId="8" w16cid:durableId="1396126948">
    <w:abstractNumId w:val="21"/>
  </w:num>
  <w:num w:numId="9" w16cid:durableId="1067609786">
    <w:abstractNumId w:val="20"/>
  </w:num>
  <w:num w:numId="10" w16cid:durableId="651442747">
    <w:abstractNumId w:val="25"/>
  </w:num>
  <w:num w:numId="11" w16cid:durableId="672925075">
    <w:abstractNumId w:val="1"/>
  </w:num>
  <w:num w:numId="12" w16cid:durableId="423495117">
    <w:abstractNumId w:val="26"/>
  </w:num>
  <w:num w:numId="13" w16cid:durableId="744037719">
    <w:abstractNumId w:val="9"/>
  </w:num>
  <w:num w:numId="14" w16cid:durableId="1030839707">
    <w:abstractNumId w:val="22"/>
  </w:num>
  <w:num w:numId="15" w16cid:durableId="1042511835">
    <w:abstractNumId w:val="17"/>
  </w:num>
  <w:num w:numId="16" w16cid:durableId="852181517">
    <w:abstractNumId w:val="0"/>
  </w:num>
  <w:num w:numId="17" w16cid:durableId="654408016">
    <w:abstractNumId w:val="18"/>
  </w:num>
  <w:num w:numId="18" w16cid:durableId="1429619316">
    <w:abstractNumId w:val="5"/>
  </w:num>
  <w:num w:numId="19" w16cid:durableId="748115505">
    <w:abstractNumId w:val="24"/>
  </w:num>
  <w:num w:numId="20" w16cid:durableId="766269918">
    <w:abstractNumId w:val="28"/>
  </w:num>
  <w:num w:numId="21" w16cid:durableId="398282936">
    <w:abstractNumId w:val="6"/>
  </w:num>
  <w:num w:numId="22" w16cid:durableId="1167134062">
    <w:abstractNumId w:val="27"/>
  </w:num>
  <w:num w:numId="23" w16cid:durableId="1513568747">
    <w:abstractNumId w:val="23"/>
  </w:num>
  <w:num w:numId="24" w16cid:durableId="311492904">
    <w:abstractNumId w:val="10"/>
  </w:num>
  <w:num w:numId="25" w16cid:durableId="5911794">
    <w:abstractNumId w:val="8"/>
  </w:num>
  <w:num w:numId="26" w16cid:durableId="1478720542">
    <w:abstractNumId w:val="13"/>
  </w:num>
  <w:num w:numId="27" w16cid:durableId="1019044179">
    <w:abstractNumId w:val="16"/>
  </w:num>
  <w:num w:numId="28" w16cid:durableId="1755979940">
    <w:abstractNumId w:val="4"/>
  </w:num>
  <w:num w:numId="29" w16cid:durableId="16602228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F7FF1163-5210-4FA4-92E4-BE6C904E7642}"/>
    <w:docVar w:name="dgnword-eventsink" w:val="2159728637376"/>
  </w:docVars>
  <w:rsids>
    <w:rsidRoot w:val="00240D75"/>
    <w:rsid w:val="00001AE7"/>
    <w:rsid w:val="00002702"/>
    <w:rsid w:val="00005CB0"/>
    <w:rsid w:val="00007A39"/>
    <w:rsid w:val="00014AE3"/>
    <w:rsid w:val="000173CB"/>
    <w:rsid w:val="00017EFE"/>
    <w:rsid w:val="00020DA3"/>
    <w:rsid w:val="00022C6E"/>
    <w:rsid w:val="00026D50"/>
    <w:rsid w:val="000309F2"/>
    <w:rsid w:val="00030ADC"/>
    <w:rsid w:val="00031A53"/>
    <w:rsid w:val="00031D46"/>
    <w:rsid w:val="000327A4"/>
    <w:rsid w:val="000478B2"/>
    <w:rsid w:val="00047E14"/>
    <w:rsid w:val="00057D28"/>
    <w:rsid w:val="00060E5E"/>
    <w:rsid w:val="00061C66"/>
    <w:rsid w:val="0007219B"/>
    <w:rsid w:val="00074390"/>
    <w:rsid w:val="00074E60"/>
    <w:rsid w:val="00080920"/>
    <w:rsid w:val="00083BC0"/>
    <w:rsid w:val="00086EFB"/>
    <w:rsid w:val="00092132"/>
    <w:rsid w:val="00093DF1"/>
    <w:rsid w:val="00094597"/>
    <w:rsid w:val="000945AF"/>
    <w:rsid w:val="000946BE"/>
    <w:rsid w:val="00094D88"/>
    <w:rsid w:val="000966AF"/>
    <w:rsid w:val="00096C42"/>
    <w:rsid w:val="000A056D"/>
    <w:rsid w:val="000A4982"/>
    <w:rsid w:val="000A614A"/>
    <w:rsid w:val="000A674D"/>
    <w:rsid w:val="000B40DF"/>
    <w:rsid w:val="000B50A7"/>
    <w:rsid w:val="000C46A4"/>
    <w:rsid w:val="000C5400"/>
    <w:rsid w:val="000C5C08"/>
    <w:rsid w:val="000D14C5"/>
    <w:rsid w:val="000D3084"/>
    <w:rsid w:val="000D3274"/>
    <w:rsid w:val="000E04EE"/>
    <w:rsid w:val="001004CE"/>
    <w:rsid w:val="00106F0B"/>
    <w:rsid w:val="001075EF"/>
    <w:rsid w:val="0010775A"/>
    <w:rsid w:val="00112060"/>
    <w:rsid w:val="00114E40"/>
    <w:rsid w:val="00115C6B"/>
    <w:rsid w:val="00116F19"/>
    <w:rsid w:val="0012545B"/>
    <w:rsid w:val="00125F96"/>
    <w:rsid w:val="00131F3F"/>
    <w:rsid w:val="00134BBD"/>
    <w:rsid w:val="001353BC"/>
    <w:rsid w:val="001377EC"/>
    <w:rsid w:val="001401F3"/>
    <w:rsid w:val="001411A5"/>
    <w:rsid w:val="00142CED"/>
    <w:rsid w:val="0014643B"/>
    <w:rsid w:val="00161723"/>
    <w:rsid w:val="00171B48"/>
    <w:rsid w:val="00174EB2"/>
    <w:rsid w:val="00174F95"/>
    <w:rsid w:val="00180A3B"/>
    <w:rsid w:val="0018464B"/>
    <w:rsid w:val="00186DB3"/>
    <w:rsid w:val="001946F1"/>
    <w:rsid w:val="0019569A"/>
    <w:rsid w:val="001A2369"/>
    <w:rsid w:val="001B003D"/>
    <w:rsid w:val="001B0A9B"/>
    <w:rsid w:val="001B3123"/>
    <w:rsid w:val="001B4075"/>
    <w:rsid w:val="001B573A"/>
    <w:rsid w:val="001C250D"/>
    <w:rsid w:val="001C68B0"/>
    <w:rsid w:val="001D2AB5"/>
    <w:rsid w:val="001D70B7"/>
    <w:rsid w:val="001E1B71"/>
    <w:rsid w:val="001E2D7D"/>
    <w:rsid w:val="001E7F93"/>
    <w:rsid w:val="001F7D19"/>
    <w:rsid w:val="0020173A"/>
    <w:rsid w:val="00203882"/>
    <w:rsid w:val="002073FE"/>
    <w:rsid w:val="002101B5"/>
    <w:rsid w:val="0021166D"/>
    <w:rsid w:val="002116A8"/>
    <w:rsid w:val="002124A2"/>
    <w:rsid w:val="00212B28"/>
    <w:rsid w:val="00212F17"/>
    <w:rsid w:val="00214520"/>
    <w:rsid w:val="00217222"/>
    <w:rsid w:val="00220E94"/>
    <w:rsid w:val="00220FE1"/>
    <w:rsid w:val="002210A2"/>
    <w:rsid w:val="002212A2"/>
    <w:rsid w:val="00222B87"/>
    <w:rsid w:val="002251A9"/>
    <w:rsid w:val="002277C6"/>
    <w:rsid w:val="00230581"/>
    <w:rsid w:val="00235166"/>
    <w:rsid w:val="00240D75"/>
    <w:rsid w:val="00244881"/>
    <w:rsid w:val="00255598"/>
    <w:rsid w:val="00255CF6"/>
    <w:rsid w:val="00261CF6"/>
    <w:rsid w:val="002659B8"/>
    <w:rsid w:val="00270AC5"/>
    <w:rsid w:val="00272341"/>
    <w:rsid w:val="00273EA6"/>
    <w:rsid w:val="00287B4C"/>
    <w:rsid w:val="002962EE"/>
    <w:rsid w:val="00297146"/>
    <w:rsid w:val="0029780E"/>
    <w:rsid w:val="002A5284"/>
    <w:rsid w:val="002A6AEF"/>
    <w:rsid w:val="002A6DB8"/>
    <w:rsid w:val="002B1C69"/>
    <w:rsid w:val="002C0E76"/>
    <w:rsid w:val="002C4914"/>
    <w:rsid w:val="002C74C4"/>
    <w:rsid w:val="002D650E"/>
    <w:rsid w:val="002D7706"/>
    <w:rsid w:val="002E03DA"/>
    <w:rsid w:val="002E50B2"/>
    <w:rsid w:val="002E6720"/>
    <w:rsid w:val="002F5E02"/>
    <w:rsid w:val="00300418"/>
    <w:rsid w:val="00301431"/>
    <w:rsid w:val="003045AD"/>
    <w:rsid w:val="00310C45"/>
    <w:rsid w:val="00311F47"/>
    <w:rsid w:val="003134EC"/>
    <w:rsid w:val="00313EF2"/>
    <w:rsid w:val="00316B9D"/>
    <w:rsid w:val="003274C4"/>
    <w:rsid w:val="00330468"/>
    <w:rsid w:val="0033469E"/>
    <w:rsid w:val="0033524E"/>
    <w:rsid w:val="00340F27"/>
    <w:rsid w:val="0034280B"/>
    <w:rsid w:val="003555A6"/>
    <w:rsid w:val="003611F4"/>
    <w:rsid w:val="0036207F"/>
    <w:rsid w:val="0036482A"/>
    <w:rsid w:val="003649D3"/>
    <w:rsid w:val="00365F88"/>
    <w:rsid w:val="0036727A"/>
    <w:rsid w:val="00367C25"/>
    <w:rsid w:val="003738FF"/>
    <w:rsid w:val="003762BB"/>
    <w:rsid w:val="0037785E"/>
    <w:rsid w:val="0039490F"/>
    <w:rsid w:val="003958C7"/>
    <w:rsid w:val="003A0963"/>
    <w:rsid w:val="003A4D84"/>
    <w:rsid w:val="003B0BB8"/>
    <w:rsid w:val="003B6800"/>
    <w:rsid w:val="003B6E06"/>
    <w:rsid w:val="003C0559"/>
    <w:rsid w:val="003C1ACA"/>
    <w:rsid w:val="003C258B"/>
    <w:rsid w:val="003C2F25"/>
    <w:rsid w:val="003C3366"/>
    <w:rsid w:val="003D2D0B"/>
    <w:rsid w:val="003D5A54"/>
    <w:rsid w:val="003E0D33"/>
    <w:rsid w:val="004007D1"/>
    <w:rsid w:val="00400BCC"/>
    <w:rsid w:val="004037B8"/>
    <w:rsid w:val="0040490A"/>
    <w:rsid w:val="00406200"/>
    <w:rsid w:val="00423DDD"/>
    <w:rsid w:val="00425D79"/>
    <w:rsid w:val="00427368"/>
    <w:rsid w:val="004305BC"/>
    <w:rsid w:val="0043211B"/>
    <w:rsid w:val="00434381"/>
    <w:rsid w:val="0043439A"/>
    <w:rsid w:val="00436A51"/>
    <w:rsid w:val="00441D4F"/>
    <w:rsid w:val="00452169"/>
    <w:rsid w:val="0045380A"/>
    <w:rsid w:val="00455790"/>
    <w:rsid w:val="00462634"/>
    <w:rsid w:val="0046359A"/>
    <w:rsid w:val="00463EDC"/>
    <w:rsid w:val="00465DB4"/>
    <w:rsid w:val="00467F9A"/>
    <w:rsid w:val="00467FF6"/>
    <w:rsid w:val="00473208"/>
    <w:rsid w:val="0047367C"/>
    <w:rsid w:val="0047375C"/>
    <w:rsid w:val="0047678A"/>
    <w:rsid w:val="004838A7"/>
    <w:rsid w:val="00486448"/>
    <w:rsid w:val="00486808"/>
    <w:rsid w:val="004929CD"/>
    <w:rsid w:val="004A2F76"/>
    <w:rsid w:val="004A501D"/>
    <w:rsid w:val="004B1D33"/>
    <w:rsid w:val="004B2482"/>
    <w:rsid w:val="004B296F"/>
    <w:rsid w:val="004B2E36"/>
    <w:rsid w:val="004B5606"/>
    <w:rsid w:val="004D11A0"/>
    <w:rsid w:val="004D496A"/>
    <w:rsid w:val="004F04F3"/>
    <w:rsid w:val="004F4003"/>
    <w:rsid w:val="004F45D2"/>
    <w:rsid w:val="004F6D2C"/>
    <w:rsid w:val="004F7E71"/>
    <w:rsid w:val="0051658A"/>
    <w:rsid w:val="00523BC4"/>
    <w:rsid w:val="00532CF7"/>
    <w:rsid w:val="00533EE6"/>
    <w:rsid w:val="00536D59"/>
    <w:rsid w:val="00540657"/>
    <w:rsid w:val="00541258"/>
    <w:rsid w:val="005423D9"/>
    <w:rsid w:val="00557C46"/>
    <w:rsid w:val="00563560"/>
    <w:rsid w:val="00565074"/>
    <w:rsid w:val="0057218E"/>
    <w:rsid w:val="00580667"/>
    <w:rsid w:val="0058348A"/>
    <w:rsid w:val="0058363C"/>
    <w:rsid w:val="00584BD8"/>
    <w:rsid w:val="00587DB4"/>
    <w:rsid w:val="00592B61"/>
    <w:rsid w:val="00593637"/>
    <w:rsid w:val="005943D3"/>
    <w:rsid w:val="00595E4C"/>
    <w:rsid w:val="005A2055"/>
    <w:rsid w:val="005B3041"/>
    <w:rsid w:val="005B4404"/>
    <w:rsid w:val="005B4718"/>
    <w:rsid w:val="005C3738"/>
    <w:rsid w:val="005C4011"/>
    <w:rsid w:val="005C5F41"/>
    <w:rsid w:val="005D58C7"/>
    <w:rsid w:val="005E5F0B"/>
    <w:rsid w:val="005E7025"/>
    <w:rsid w:val="005F2315"/>
    <w:rsid w:val="005F2CC5"/>
    <w:rsid w:val="00607AF7"/>
    <w:rsid w:val="006104D3"/>
    <w:rsid w:val="0061125F"/>
    <w:rsid w:val="0062075E"/>
    <w:rsid w:val="00621996"/>
    <w:rsid w:val="00621CCB"/>
    <w:rsid w:val="00621D84"/>
    <w:rsid w:val="0062664B"/>
    <w:rsid w:val="00626CB9"/>
    <w:rsid w:val="006271B9"/>
    <w:rsid w:val="006273AD"/>
    <w:rsid w:val="00627F54"/>
    <w:rsid w:val="00631A09"/>
    <w:rsid w:val="00633DDA"/>
    <w:rsid w:val="00646EBF"/>
    <w:rsid w:val="00653264"/>
    <w:rsid w:val="00660DC6"/>
    <w:rsid w:val="00664012"/>
    <w:rsid w:val="00666689"/>
    <w:rsid w:val="00671BB9"/>
    <w:rsid w:val="00674FF0"/>
    <w:rsid w:val="0067612B"/>
    <w:rsid w:val="00680DB9"/>
    <w:rsid w:val="00686F08"/>
    <w:rsid w:val="006936F9"/>
    <w:rsid w:val="006A109B"/>
    <w:rsid w:val="006A2768"/>
    <w:rsid w:val="006A34A4"/>
    <w:rsid w:val="006A6CAE"/>
    <w:rsid w:val="006B17FB"/>
    <w:rsid w:val="006B3A18"/>
    <w:rsid w:val="006B43D6"/>
    <w:rsid w:val="006C6AA6"/>
    <w:rsid w:val="006D11B6"/>
    <w:rsid w:val="006D368B"/>
    <w:rsid w:val="006D64A5"/>
    <w:rsid w:val="006D7668"/>
    <w:rsid w:val="006D7820"/>
    <w:rsid w:val="006E061B"/>
    <w:rsid w:val="006E0FEB"/>
    <w:rsid w:val="006E29CC"/>
    <w:rsid w:val="006E2A1F"/>
    <w:rsid w:val="006E67AA"/>
    <w:rsid w:val="006E7CE5"/>
    <w:rsid w:val="006F399B"/>
    <w:rsid w:val="006F405A"/>
    <w:rsid w:val="006F60A8"/>
    <w:rsid w:val="00713EDF"/>
    <w:rsid w:val="00716801"/>
    <w:rsid w:val="00717037"/>
    <w:rsid w:val="00717F4E"/>
    <w:rsid w:val="00720500"/>
    <w:rsid w:val="0072184A"/>
    <w:rsid w:val="00724482"/>
    <w:rsid w:val="00733A45"/>
    <w:rsid w:val="00736C20"/>
    <w:rsid w:val="00737DDD"/>
    <w:rsid w:val="007463C2"/>
    <w:rsid w:val="00747DD0"/>
    <w:rsid w:val="00755FDE"/>
    <w:rsid w:val="00756D0F"/>
    <w:rsid w:val="007579B5"/>
    <w:rsid w:val="00762F35"/>
    <w:rsid w:val="0076343C"/>
    <w:rsid w:val="00763D3F"/>
    <w:rsid w:val="007649AF"/>
    <w:rsid w:val="0076555A"/>
    <w:rsid w:val="00770ACF"/>
    <w:rsid w:val="00772AFF"/>
    <w:rsid w:val="00783F28"/>
    <w:rsid w:val="007907D3"/>
    <w:rsid w:val="00791C57"/>
    <w:rsid w:val="007A2409"/>
    <w:rsid w:val="007A7F67"/>
    <w:rsid w:val="007B3DD6"/>
    <w:rsid w:val="007D3984"/>
    <w:rsid w:val="007D7C23"/>
    <w:rsid w:val="007E0A82"/>
    <w:rsid w:val="007E6FA6"/>
    <w:rsid w:val="007F74D2"/>
    <w:rsid w:val="008029C1"/>
    <w:rsid w:val="0080621E"/>
    <w:rsid w:val="008072C9"/>
    <w:rsid w:val="0081274D"/>
    <w:rsid w:val="008138D1"/>
    <w:rsid w:val="00822A58"/>
    <w:rsid w:val="008234AD"/>
    <w:rsid w:val="008313E6"/>
    <w:rsid w:val="00834BFE"/>
    <w:rsid w:val="00834D40"/>
    <w:rsid w:val="0084139E"/>
    <w:rsid w:val="00847DEC"/>
    <w:rsid w:val="00850C99"/>
    <w:rsid w:val="008824FC"/>
    <w:rsid w:val="00884B76"/>
    <w:rsid w:val="00886AEC"/>
    <w:rsid w:val="00886E4C"/>
    <w:rsid w:val="00887199"/>
    <w:rsid w:val="00891EAB"/>
    <w:rsid w:val="0089764C"/>
    <w:rsid w:val="008A075A"/>
    <w:rsid w:val="008C2CCC"/>
    <w:rsid w:val="008D0C4B"/>
    <w:rsid w:val="008D305C"/>
    <w:rsid w:val="008D4E02"/>
    <w:rsid w:val="008E2EA1"/>
    <w:rsid w:val="008E3E2D"/>
    <w:rsid w:val="008E4A13"/>
    <w:rsid w:val="008E6697"/>
    <w:rsid w:val="008F22D3"/>
    <w:rsid w:val="008F481B"/>
    <w:rsid w:val="008F4B7C"/>
    <w:rsid w:val="008F726A"/>
    <w:rsid w:val="009150AF"/>
    <w:rsid w:val="00916997"/>
    <w:rsid w:val="00920A0B"/>
    <w:rsid w:val="009265AD"/>
    <w:rsid w:val="00927B76"/>
    <w:rsid w:val="00927CC0"/>
    <w:rsid w:val="00931666"/>
    <w:rsid w:val="00934777"/>
    <w:rsid w:val="00940E35"/>
    <w:rsid w:val="00941E46"/>
    <w:rsid w:val="00954F4D"/>
    <w:rsid w:val="00955234"/>
    <w:rsid w:val="0095717D"/>
    <w:rsid w:val="00957BAD"/>
    <w:rsid w:val="00973AFB"/>
    <w:rsid w:val="00974128"/>
    <w:rsid w:val="009778A9"/>
    <w:rsid w:val="00977D92"/>
    <w:rsid w:val="00987B9F"/>
    <w:rsid w:val="00987E39"/>
    <w:rsid w:val="00990E8C"/>
    <w:rsid w:val="0099420F"/>
    <w:rsid w:val="009A14BD"/>
    <w:rsid w:val="009B43AC"/>
    <w:rsid w:val="009C5B49"/>
    <w:rsid w:val="009C7777"/>
    <w:rsid w:val="009D39EE"/>
    <w:rsid w:val="009D3C8E"/>
    <w:rsid w:val="009D51AC"/>
    <w:rsid w:val="009F35A3"/>
    <w:rsid w:val="009F484E"/>
    <w:rsid w:val="009F7E5F"/>
    <w:rsid w:val="00A00359"/>
    <w:rsid w:val="00A01D5B"/>
    <w:rsid w:val="00A037CE"/>
    <w:rsid w:val="00A10512"/>
    <w:rsid w:val="00A134DE"/>
    <w:rsid w:val="00A17799"/>
    <w:rsid w:val="00A22D0A"/>
    <w:rsid w:val="00A23D6E"/>
    <w:rsid w:val="00A3038F"/>
    <w:rsid w:val="00A36328"/>
    <w:rsid w:val="00A51FD3"/>
    <w:rsid w:val="00A55CF6"/>
    <w:rsid w:val="00A55E84"/>
    <w:rsid w:val="00A56B51"/>
    <w:rsid w:val="00A60792"/>
    <w:rsid w:val="00A62E10"/>
    <w:rsid w:val="00A6460C"/>
    <w:rsid w:val="00A778AB"/>
    <w:rsid w:val="00A80022"/>
    <w:rsid w:val="00A84EC9"/>
    <w:rsid w:val="00A87BCE"/>
    <w:rsid w:val="00A969AF"/>
    <w:rsid w:val="00A97EBA"/>
    <w:rsid w:val="00AA1E10"/>
    <w:rsid w:val="00AA2A87"/>
    <w:rsid w:val="00AA7B69"/>
    <w:rsid w:val="00AB4A58"/>
    <w:rsid w:val="00AB4C67"/>
    <w:rsid w:val="00AC2371"/>
    <w:rsid w:val="00AC60E5"/>
    <w:rsid w:val="00AD72E4"/>
    <w:rsid w:val="00AE2D2A"/>
    <w:rsid w:val="00AE412D"/>
    <w:rsid w:val="00AE54C8"/>
    <w:rsid w:val="00AE5850"/>
    <w:rsid w:val="00AF23DF"/>
    <w:rsid w:val="00AF7676"/>
    <w:rsid w:val="00AF7807"/>
    <w:rsid w:val="00B0419C"/>
    <w:rsid w:val="00B05F48"/>
    <w:rsid w:val="00B072C9"/>
    <w:rsid w:val="00B07587"/>
    <w:rsid w:val="00B10551"/>
    <w:rsid w:val="00B1321E"/>
    <w:rsid w:val="00B14057"/>
    <w:rsid w:val="00B15572"/>
    <w:rsid w:val="00B15F7A"/>
    <w:rsid w:val="00B1687A"/>
    <w:rsid w:val="00B16B0A"/>
    <w:rsid w:val="00B17760"/>
    <w:rsid w:val="00B21AF6"/>
    <w:rsid w:val="00B309EE"/>
    <w:rsid w:val="00B323DC"/>
    <w:rsid w:val="00B33FFB"/>
    <w:rsid w:val="00B3634D"/>
    <w:rsid w:val="00B46FD2"/>
    <w:rsid w:val="00B47365"/>
    <w:rsid w:val="00B558B3"/>
    <w:rsid w:val="00B5600C"/>
    <w:rsid w:val="00B709B8"/>
    <w:rsid w:val="00B71AA1"/>
    <w:rsid w:val="00B7314A"/>
    <w:rsid w:val="00B80E4D"/>
    <w:rsid w:val="00B82AB3"/>
    <w:rsid w:val="00B84F13"/>
    <w:rsid w:val="00B85674"/>
    <w:rsid w:val="00B8649B"/>
    <w:rsid w:val="00B86782"/>
    <w:rsid w:val="00BA00C6"/>
    <w:rsid w:val="00BA1608"/>
    <w:rsid w:val="00BA299B"/>
    <w:rsid w:val="00BA5B82"/>
    <w:rsid w:val="00BA5CF4"/>
    <w:rsid w:val="00BA79E6"/>
    <w:rsid w:val="00BB4CCC"/>
    <w:rsid w:val="00BC0773"/>
    <w:rsid w:val="00BC2667"/>
    <w:rsid w:val="00BC40DA"/>
    <w:rsid w:val="00BC55A6"/>
    <w:rsid w:val="00BD1544"/>
    <w:rsid w:val="00BD1F84"/>
    <w:rsid w:val="00BD24AA"/>
    <w:rsid w:val="00BD2AE8"/>
    <w:rsid w:val="00BF2C4C"/>
    <w:rsid w:val="00BF442B"/>
    <w:rsid w:val="00BF7DED"/>
    <w:rsid w:val="00C03592"/>
    <w:rsid w:val="00C12D95"/>
    <w:rsid w:val="00C25272"/>
    <w:rsid w:val="00C27333"/>
    <w:rsid w:val="00C32FE3"/>
    <w:rsid w:val="00C51F39"/>
    <w:rsid w:val="00C55B2F"/>
    <w:rsid w:val="00C600FD"/>
    <w:rsid w:val="00C61B34"/>
    <w:rsid w:val="00C7141D"/>
    <w:rsid w:val="00C77AC5"/>
    <w:rsid w:val="00C83608"/>
    <w:rsid w:val="00C852A9"/>
    <w:rsid w:val="00C9361F"/>
    <w:rsid w:val="00C9499F"/>
    <w:rsid w:val="00C973FD"/>
    <w:rsid w:val="00CA0854"/>
    <w:rsid w:val="00CA78F8"/>
    <w:rsid w:val="00CB2872"/>
    <w:rsid w:val="00CB2E09"/>
    <w:rsid w:val="00CC76BB"/>
    <w:rsid w:val="00CE0FBC"/>
    <w:rsid w:val="00CE27EE"/>
    <w:rsid w:val="00CE6EDC"/>
    <w:rsid w:val="00CF1D20"/>
    <w:rsid w:val="00CF4B7F"/>
    <w:rsid w:val="00CF5C8B"/>
    <w:rsid w:val="00D00616"/>
    <w:rsid w:val="00D013D9"/>
    <w:rsid w:val="00D03930"/>
    <w:rsid w:val="00D07D92"/>
    <w:rsid w:val="00D10BBA"/>
    <w:rsid w:val="00D1668F"/>
    <w:rsid w:val="00D17C98"/>
    <w:rsid w:val="00D2032E"/>
    <w:rsid w:val="00D23D81"/>
    <w:rsid w:val="00D27BFA"/>
    <w:rsid w:val="00D30C58"/>
    <w:rsid w:val="00D3209F"/>
    <w:rsid w:val="00D352C2"/>
    <w:rsid w:val="00D366C8"/>
    <w:rsid w:val="00D3749F"/>
    <w:rsid w:val="00D408CB"/>
    <w:rsid w:val="00D57F5D"/>
    <w:rsid w:val="00D603B4"/>
    <w:rsid w:val="00D67888"/>
    <w:rsid w:val="00D71991"/>
    <w:rsid w:val="00D84F5B"/>
    <w:rsid w:val="00D86057"/>
    <w:rsid w:val="00D95312"/>
    <w:rsid w:val="00D95A3E"/>
    <w:rsid w:val="00D9698D"/>
    <w:rsid w:val="00DB1D09"/>
    <w:rsid w:val="00DB6841"/>
    <w:rsid w:val="00DB6E3B"/>
    <w:rsid w:val="00DC2A6D"/>
    <w:rsid w:val="00DC628E"/>
    <w:rsid w:val="00DD535E"/>
    <w:rsid w:val="00DD6BE9"/>
    <w:rsid w:val="00DE4F13"/>
    <w:rsid w:val="00DE603B"/>
    <w:rsid w:val="00DE68FF"/>
    <w:rsid w:val="00DE6ABE"/>
    <w:rsid w:val="00DF030F"/>
    <w:rsid w:val="00DF1F1D"/>
    <w:rsid w:val="00DF410B"/>
    <w:rsid w:val="00DF4598"/>
    <w:rsid w:val="00DF5EB1"/>
    <w:rsid w:val="00DF780C"/>
    <w:rsid w:val="00E031E9"/>
    <w:rsid w:val="00E11340"/>
    <w:rsid w:val="00E15B6A"/>
    <w:rsid w:val="00E21AE5"/>
    <w:rsid w:val="00E23A49"/>
    <w:rsid w:val="00E260DE"/>
    <w:rsid w:val="00E27A28"/>
    <w:rsid w:val="00E27D11"/>
    <w:rsid w:val="00E30EBC"/>
    <w:rsid w:val="00E373AB"/>
    <w:rsid w:val="00E3784D"/>
    <w:rsid w:val="00E37DF8"/>
    <w:rsid w:val="00E37E38"/>
    <w:rsid w:val="00E41EE5"/>
    <w:rsid w:val="00E41F56"/>
    <w:rsid w:val="00E43DE3"/>
    <w:rsid w:val="00E52E96"/>
    <w:rsid w:val="00E542D5"/>
    <w:rsid w:val="00E553D5"/>
    <w:rsid w:val="00E55530"/>
    <w:rsid w:val="00E55B23"/>
    <w:rsid w:val="00E62D91"/>
    <w:rsid w:val="00E637DE"/>
    <w:rsid w:val="00E669D0"/>
    <w:rsid w:val="00E67688"/>
    <w:rsid w:val="00E91485"/>
    <w:rsid w:val="00E92B03"/>
    <w:rsid w:val="00E94EEE"/>
    <w:rsid w:val="00E94F6F"/>
    <w:rsid w:val="00EA421F"/>
    <w:rsid w:val="00EA7592"/>
    <w:rsid w:val="00EB1BBE"/>
    <w:rsid w:val="00EB563B"/>
    <w:rsid w:val="00EB5ADA"/>
    <w:rsid w:val="00EC2AB3"/>
    <w:rsid w:val="00EC2B32"/>
    <w:rsid w:val="00EC2B97"/>
    <w:rsid w:val="00EC3CCC"/>
    <w:rsid w:val="00EC7345"/>
    <w:rsid w:val="00EC7CEF"/>
    <w:rsid w:val="00ED1294"/>
    <w:rsid w:val="00EE00B2"/>
    <w:rsid w:val="00EE06A4"/>
    <w:rsid w:val="00EE6BE4"/>
    <w:rsid w:val="00F01B07"/>
    <w:rsid w:val="00F059E5"/>
    <w:rsid w:val="00F25495"/>
    <w:rsid w:val="00F254F0"/>
    <w:rsid w:val="00F25D58"/>
    <w:rsid w:val="00F26140"/>
    <w:rsid w:val="00F27DB4"/>
    <w:rsid w:val="00F32A08"/>
    <w:rsid w:val="00F413F5"/>
    <w:rsid w:val="00F41E41"/>
    <w:rsid w:val="00F450AD"/>
    <w:rsid w:val="00F50BB4"/>
    <w:rsid w:val="00F5188F"/>
    <w:rsid w:val="00F56AAD"/>
    <w:rsid w:val="00F63BEA"/>
    <w:rsid w:val="00F677AA"/>
    <w:rsid w:val="00F7283B"/>
    <w:rsid w:val="00F73B1D"/>
    <w:rsid w:val="00F76F69"/>
    <w:rsid w:val="00F86B8B"/>
    <w:rsid w:val="00F90271"/>
    <w:rsid w:val="00F91966"/>
    <w:rsid w:val="00F96DD5"/>
    <w:rsid w:val="00FA0232"/>
    <w:rsid w:val="00FA3D7A"/>
    <w:rsid w:val="00FA3D81"/>
    <w:rsid w:val="00FB74C5"/>
    <w:rsid w:val="00FC4032"/>
    <w:rsid w:val="00FD1006"/>
    <w:rsid w:val="00FD3FD7"/>
    <w:rsid w:val="00FE5BD1"/>
    <w:rsid w:val="00FE5C96"/>
    <w:rsid w:val="00FE64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120759"/>
  <w15:chartTrackingRefBased/>
  <w15:docId w15:val="{61AC5ED1-0826-4720-A2E9-2B993B9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3CCC"/>
    <w:rPr>
      <w:rFonts w:ascii="Arial" w:hAnsi="Arial" w:cs="Arial"/>
      <w:sz w:val="24"/>
      <w:szCs w:val="24"/>
    </w:rPr>
  </w:style>
  <w:style w:type="paragraph" w:styleId="Heading1">
    <w:name w:val="heading 1"/>
    <w:basedOn w:val="Normal"/>
    <w:next w:val="Normal"/>
    <w:qFormat/>
    <w:rsid w:val="009D39EE"/>
    <w:pPr>
      <w:spacing w:before="480" w:after="240"/>
      <w:jc w:val="both"/>
      <w:outlineLvl w:val="0"/>
    </w:pPr>
    <w:rPr>
      <w:rFonts w:ascii="Lato" w:hAnsi="Lato" w:cs="Times New Roman"/>
      <w:b/>
      <w:caps/>
      <w:color w:val="4472C4"/>
      <w:sz w:val="32"/>
      <w:szCs w:val="20"/>
      <w:lang w:eastAsia="en-US"/>
    </w:rPr>
  </w:style>
  <w:style w:type="paragraph" w:styleId="Heading2">
    <w:name w:val="heading 2"/>
    <w:basedOn w:val="Normal"/>
    <w:next w:val="Normal"/>
    <w:qFormat/>
    <w:rsid w:val="009D39EE"/>
    <w:pPr>
      <w:keepNext/>
      <w:spacing w:before="240" w:after="60"/>
      <w:outlineLvl w:val="1"/>
    </w:pPr>
    <w:rPr>
      <w:b/>
      <w:bCs/>
      <w:iCs/>
      <w:color w:val="4472C4"/>
      <w:sz w:val="28"/>
      <w:szCs w:val="28"/>
    </w:rPr>
  </w:style>
  <w:style w:type="paragraph" w:styleId="Heading4">
    <w:name w:val="heading 4"/>
    <w:basedOn w:val="Normal"/>
    <w:next w:val="Normal"/>
    <w:link w:val="Heading4Char"/>
    <w:semiHidden/>
    <w:unhideWhenUsed/>
    <w:qFormat/>
    <w:rsid w:val="00002702"/>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C3CCC"/>
    <w:pPr>
      <w:tabs>
        <w:tab w:val="center" w:pos="4320"/>
        <w:tab w:val="right" w:pos="8640"/>
      </w:tabs>
    </w:pPr>
  </w:style>
  <w:style w:type="paragraph" w:styleId="Footer">
    <w:name w:val="footer"/>
    <w:basedOn w:val="Normal"/>
    <w:link w:val="FooterChar"/>
    <w:rsid w:val="00EC3CCC"/>
    <w:pPr>
      <w:tabs>
        <w:tab w:val="center" w:pos="4320"/>
        <w:tab w:val="right" w:pos="8640"/>
      </w:tabs>
    </w:pPr>
  </w:style>
  <w:style w:type="table" w:styleId="TableGrid">
    <w:name w:val="Table Grid"/>
    <w:basedOn w:val="TableNormal"/>
    <w:rsid w:val="00EC3C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EC3CCC"/>
  </w:style>
  <w:style w:type="paragraph" w:customStyle="1" w:styleId="Indent1">
    <w:name w:val="Indent 1"/>
    <w:basedOn w:val="Normal"/>
    <w:rsid w:val="006A6CAE"/>
    <w:pPr>
      <w:ind w:left="720" w:hanging="720"/>
      <w:jc w:val="both"/>
    </w:pPr>
    <w:rPr>
      <w:rFonts w:ascii="Tms Rmn" w:hAnsi="Tms Rmn" w:cs="Times New Roman"/>
      <w:sz w:val="22"/>
      <w:szCs w:val="20"/>
      <w:lang w:eastAsia="en-US"/>
    </w:rPr>
  </w:style>
  <w:style w:type="paragraph" w:styleId="BodyTextIndent">
    <w:name w:val="Body Text Indent"/>
    <w:basedOn w:val="Normal"/>
    <w:rsid w:val="006A6CAE"/>
    <w:pPr>
      <w:ind w:left="720" w:hanging="720"/>
      <w:jc w:val="both"/>
    </w:pPr>
    <w:rPr>
      <w:rFonts w:ascii="Tms Rmn" w:hAnsi="Tms Rmn" w:cs="Times New Roman"/>
      <w:szCs w:val="20"/>
      <w:lang w:eastAsia="en-US"/>
    </w:rPr>
  </w:style>
  <w:style w:type="paragraph" w:styleId="BalloonText">
    <w:name w:val="Balloon Text"/>
    <w:basedOn w:val="Normal"/>
    <w:semiHidden/>
    <w:rsid w:val="00EA7592"/>
    <w:rPr>
      <w:rFonts w:ascii="Tahoma" w:hAnsi="Tahoma" w:cs="Tahoma"/>
      <w:sz w:val="16"/>
      <w:szCs w:val="16"/>
    </w:rPr>
  </w:style>
  <w:style w:type="character" w:styleId="Hyperlink">
    <w:name w:val="Hyperlink"/>
    <w:rsid w:val="00ED1294"/>
    <w:rPr>
      <w:color w:val="0000FF"/>
      <w:u w:val="single"/>
    </w:rPr>
  </w:style>
  <w:style w:type="character" w:styleId="FollowedHyperlink">
    <w:name w:val="FollowedHyperlink"/>
    <w:rsid w:val="00595E4C"/>
    <w:rPr>
      <w:color w:val="800080"/>
      <w:u w:val="single"/>
    </w:rPr>
  </w:style>
  <w:style w:type="paragraph" w:styleId="DocumentMap">
    <w:name w:val="Document Map"/>
    <w:basedOn w:val="Normal"/>
    <w:semiHidden/>
    <w:rsid w:val="003274C4"/>
    <w:pPr>
      <w:shd w:val="clear" w:color="auto" w:fill="000080"/>
    </w:pPr>
    <w:rPr>
      <w:rFonts w:ascii="Tahoma" w:hAnsi="Tahoma" w:cs="Tahoma"/>
      <w:sz w:val="20"/>
      <w:szCs w:val="20"/>
    </w:rPr>
  </w:style>
  <w:style w:type="paragraph" w:styleId="ListParagraph">
    <w:name w:val="List Paragraph"/>
    <w:basedOn w:val="Normal"/>
    <w:uiPriority w:val="34"/>
    <w:qFormat/>
    <w:rsid w:val="002D7706"/>
    <w:pPr>
      <w:ind w:left="720"/>
    </w:pPr>
    <w:rPr>
      <w:rFonts w:ascii="Times New Roman" w:hAnsi="Times New Roman" w:cs="Times New Roman"/>
      <w:lang w:eastAsia="en-US"/>
    </w:rPr>
  </w:style>
  <w:style w:type="character" w:customStyle="1" w:styleId="FooterChar">
    <w:name w:val="Footer Char"/>
    <w:link w:val="Footer"/>
    <w:rsid w:val="00B10551"/>
    <w:rPr>
      <w:rFonts w:ascii="Arial" w:hAnsi="Arial" w:cs="Arial"/>
      <w:sz w:val="24"/>
      <w:szCs w:val="24"/>
    </w:rPr>
  </w:style>
  <w:style w:type="character" w:styleId="UnresolvedMention">
    <w:name w:val="Unresolved Mention"/>
    <w:uiPriority w:val="99"/>
    <w:semiHidden/>
    <w:unhideWhenUsed/>
    <w:rsid w:val="00674FF0"/>
    <w:rPr>
      <w:color w:val="605E5C"/>
      <w:shd w:val="clear" w:color="auto" w:fill="E1DFDD"/>
    </w:rPr>
  </w:style>
  <w:style w:type="character" w:styleId="CommentReference">
    <w:name w:val="annotation reference"/>
    <w:rsid w:val="0014643B"/>
    <w:rPr>
      <w:sz w:val="16"/>
      <w:szCs w:val="16"/>
    </w:rPr>
  </w:style>
  <w:style w:type="paragraph" w:styleId="CommentText">
    <w:name w:val="annotation text"/>
    <w:basedOn w:val="Normal"/>
    <w:link w:val="CommentTextChar"/>
    <w:rsid w:val="0014643B"/>
    <w:rPr>
      <w:sz w:val="20"/>
      <w:szCs w:val="20"/>
    </w:rPr>
  </w:style>
  <w:style w:type="character" w:customStyle="1" w:styleId="CommentTextChar">
    <w:name w:val="Comment Text Char"/>
    <w:link w:val="CommentText"/>
    <w:rsid w:val="0014643B"/>
    <w:rPr>
      <w:rFonts w:ascii="Arial" w:hAnsi="Arial" w:cs="Arial"/>
    </w:rPr>
  </w:style>
  <w:style w:type="paragraph" w:styleId="CommentSubject">
    <w:name w:val="annotation subject"/>
    <w:basedOn w:val="CommentText"/>
    <w:next w:val="CommentText"/>
    <w:link w:val="CommentSubjectChar"/>
    <w:rsid w:val="0014643B"/>
    <w:rPr>
      <w:b/>
      <w:bCs/>
    </w:rPr>
  </w:style>
  <w:style w:type="character" w:customStyle="1" w:styleId="CommentSubjectChar">
    <w:name w:val="Comment Subject Char"/>
    <w:link w:val="CommentSubject"/>
    <w:rsid w:val="0014643B"/>
    <w:rPr>
      <w:rFonts w:ascii="Arial" w:hAnsi="Arial" w:cs="Arial"/>
      <w:b/>
      <w:bCs/>
    </w:rPr>
  </w:style>
  <w:style w:type="character" w:customStyle="1" w:styleId="HeaderChar">
    <w:name w:val="Header Char"/>
    <w:link w:val="Header"/>
    <w:uiPriority w:val="99"/>
    <w:rsid w:val="008D4E02"/>
    <w:rPr>
      <w:rFonts w:ascii="Arial" w:hAnsi="Arial" w:cs="Arial"/>
      <w:sz w:val="24"/>
      <w:szCs w:val="24"/>
    </w:rPr>
  </w:style>
  <w:style w:type="paragraph" w:styleId="Revision">
    <w:name w:val="Revision"/>
    <w:hidden/>
    <w:uiPriority w:val="71"/>
    <w:rsid w:val="005D58C7"/>
    <w:rPr>
      <w:rFonts w:ascii="Arial" w:hAnsi="Arial" w:cs="Arial"/>
      <w:sz w:val="24"/>
      <w:szCs w:val="24"/>
    </w:rPr>
  </w:style>
  <w:style w:type="character" w:customStyle="1" w:styleId="ui-provider">
    <w:name w:val="ui-provider"/>
    <w:basedOn w:val="DefaultParagraphFont"/>
    <w:rsid w:val="008E3E2D"/>
  </w:style>
  <w:style w:type="paragraph" w:styleId="BodyText3">
    <w:name w:val="Body Text 3"/>
    <w:basedOn w:val="Normal"/>
    <w:link w:val="BodyText3Char"/>
    <w:rsid w:val="00060E5E"/>
    <w:pPr>
      <w:spacing w:after="120"/>
    </w:pPr>
    <w:rPr>
      <w:sz w:val="16"/>
      <w:szCs w:val="16"/>
    </w:rPr>
  </w:style>
  <w:style w:type="character" w:customStyle="1" w:styleId="BodyText3Char">
    <w:name w:val="Body Text 3 Char"/>
    <w:link w:val="BodyText3"/>
    <w:rsid w:val="00060E5E"/>
    <w:rPr>
      <w:rFonts w:ascii="Arial" w:hAnsi="Arial" w:cs="Arial"/>
      <w:sz w:val="16"/>
      <w:szCs w:val="16"/>
    </w:rPr>
  </w:style>
  <w:style w:type="paragraph" w:customStyle="1" w:styleId="Single">
    <w:name w:val="Single"/>
    <w:basedOn w:val="Normal"/>
    <w:rsid w:val="00060E5E"/>
    <w:rPr>
      <w:rFonts w:ascii="Univers" w:hAnsi="Univers" w:cs="Times New Roman"/>
      <w:szCs w:val="20"/>
      <w:lang w:eastAsia="en-US"/>
    </w:rPr>
  </w:style>
  <w:style w:type="character" w:customStyle="1" w:styleId="Heading4Char">
    <w:name w:val="Heading 4 Char"/>
    <w:link w:val="Heading4"/>
    <w:semiHidden/>
    <w:rsid w:val="00002702"/>
    <w:rPr>
      <w:rFonts w:ascii="Calibri" w:hAnsi="Calibr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28681">
      <w:bodyDiv w:val="1"/>
      <w:marLeft w:val="0"/>
      <w:marRight w:val="0"/>
      <w:marTop w:val="0"/>
      <w:marBottom w:val="0"/>
      <w:divBdr>
        <w:top w:val="none" w:sz="0" w:space="0" w:color="auto"/>
        <w:left w:val="none" w:sz="0" w:space="0" w:color="auto"/>
        <w:bottom w:val="none" w:sz="0" w:space="0" w:color="auto"/>
        <w:right w:val="none" w:sz="0" w:space="0" w:color="auto"/>
      </w:divBdr>
    </w:div>
    <w:div w:id="1482387389">
      <w:bodyDiv w:val="1"/>
      <w:marLeft w:val="0"/>
      <w:marRight w:val="0"/>
      <w:marTop w:val="0"/>
      <w:marBottom w:val="0"/>
      <w:divBdr>
        <w:top w:val="none" w:sz="0" w:space="0" w:color="auto"/>
        <w:left w:val="none" w:sz="0" w:space="0" w:color="auto"/>
        <w:bottom w:val="none" w:sz="0" w:space="0" w:color="auto"/>
        <w:right w:val="none" w:sz="0" w:space="0" w:color="auto"/>
      </w:divBdr>
    </w:div>
    <w:div w:id="184825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woridingscf.org.uk/frequently-asked-question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woridingscf.org.uk/how-to-app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AE942595EE8641B98316D10C544FE8" ma:contentTypeVersion="20" ma:contentTypeDescription="Create a new document." ma:contentTypeScope="" ma:versionID="0ff4a9293486551b33ad74095a77e566">
  <xsd:schema xmlns:xsd="http://www.w3.org/2001/XMLSchema" xmlns:xs="http://www.w3.org/2001/XMLSchema" xmlns:p="http://schemas.microsoft.com/office/2006/metadata/properties" xmlns:ns2="2a7f199a-b551-4d7c-90e5-948fbaf98f9e" xmlns:ns3="3d3f5525-c00b-41d3-bea2-993194911189" targetNamespace="http://schemas.microsoft.com/office/2006/metadata/properties" ma:root="true" ma:fieldsID="fe784d397bd78b2d0c96e45039fe356a" ns2:_="" ns3:_="">
    <xsd:import namespace="2a7f199a-b551-4d7c-90e5-948fbaf98f9e"/>
    <xsd:import namespace="3d3f5525-c00b-41d3-bea2-9931949111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f199a-b551-4d7c-90e5-948fbaf98f9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1173d134-f205-442d-ac6b-7e4bb83a7996}" ma:internalName="TaxCatchAll" ma:showField="CatchAllData" ma:web="2a7f199a-b551-4d7c-90e5-948fbaf98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f5525-c00b-41d3-bea2-99319491118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c41071-6f42-466d-8f14-3dd7c31aa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3f5525-c00b-41d3-bea2-993194911189">
      <Terms xmlns="http://schemas.microsoft.com/office/infopath/2007/PartnerControls"/>
    </lcf76f155ced4ddcb4097134ff3c332f>
    <TaxCatchAll xmlns="2a7f199a-b551-4d7c-90e5-948fbaf98f9e" xsi:nil="true"/>
    <SharedWithUsers xmlns="2a7f199a-b551-4d7c-90e5-948fbaf98f9e">
      <UserInfo>
        <DisplayName>Harriet Johnson</DisplayName>
        <AccountId>116</AccountId>
        <AccountType/>
      </UserInfo>
      <UserInfo>
        <DisplayName>Jan  Garrill</DisplayName>
        <AccountId>18</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CA913-F5AF-4F60-8526-1C44D1EE3A0F}">
  <ds:schemaRefs>
    <ds:schemaRef ds:uri="http://schemas.microsoft.com/sharepoint/v3/contenttype/forms"/>
  </ds:schemaRefs>
</ds:datastoreItem>
</file>

<file path=customXml/itemProps2.xml><?xml version="1.0" encoding="utf-8"?>
<ds:datastoreItem xmlns:ds="http://schemas.openxmlformats.org/officeDocument/2006/customXml" ds:itemID="{59D4BEC0-90E1-466E-B94E-39BC6E5DA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f199a-b551-4d7c-90e5-948fbaf98f9e"/>
    <ds:schemaRef ds:uri="3d3f5525-c00b-41d3-bea2-993194911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1609D4-D5FC-4443-9730-66E2BAC7FD60}">
  <ds:schemaRefs>
    <ds:schemaRef ds:uri="http://schemas.microsoft.com/office/2006/metadata/longProperties"/>
  </ds:schemaRefs>
</ds:datastoreItem>
</file>

<file path=customXml/itemProps4.xml><?xml version="1.0" encoding="utf-8"?>
<ds:datastoreItem xmlns:ds="http://schemas.openxmlformats.org/officeDocument/2006/customXml" ds:itemID="{2002DCBD-8F64-47BB-9FEA-BE7E079658F8}">
  <ds:schemaRefs>
    <ds:schemaRef ds:uri="http://schemas.microsoft.com/office/2006/metadata/properties"/>
    <ds:schemaRef ds:uri="http://schemas.microsoft.com/office/infopath/2007/PartnerControls"/>
    <ds:schemaRef ds:uri="3d3f5525-c00b-41d3-bea2-993194911189"/>
    <ds:schemaRef ds:uri="2a7f199a-b551-4d7c-90e5-948fbaf98f9e"/>
  </ds:schemaRefs>
</ds:datastoreItem>
</file>

<file path=customXml/itemProps5.xml><?xml version="1.0" encoding="utf-8"?>
<ds:datastoreItem xmlns:ds="http://schemas.openxmlformats.org/officeDocument/2006/customXml" ds:itemID="{3C6D764F-5DD1-495D-A346-20F48F621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805</Words>
  <Characters>4552</Characters>
  <Application>Microsoft Office Word</Application>
  <DocSecurity>0</DocSecurity>
  <Lines>96</Lines>
  <Paragraphs>58</Paragraphs>
  <ScaleCrop>false</ScaleCrop>
  <HeadingPairs>
    <vt:vector size="2" baseType="variant">
      <vt:variant>
        <vt:lpstr>Title</vt:lpstr>
      </vt:variant>
      <vt:variant>
        <vt:i4>1</vt:i4>
      </vt:variant>
    </vt:vector>
  </HeadingPairs>
  <TitlesOfParts>
    <vt:vector size="1" baseType="lpstr">
      <vt:lpstr>                                    </vt:lpstr>
    </vt:vector>
  </TitlesOfParts>
  <Company>York &amp; North Yorkshire Community Foundation</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Steven Beyer</dc:creator>
  <cp:keywords/>
  <cp:lastModifiedBy>Thomas Waring</cp:lastModifiedBy>
  <cp:revision>126</cp:revision>
  <cp:lastPrinted>2020-03-19T11:10:00Z</cp:lastPrinted>
  <dcterms:created xsi:type="dcterms:W3CDTF">2023-09-21T09:38:00Z</dcterms:created>
  <dcterms:modified xsi:type="dcterms:W3CDTF">2026-10-06T09:05:00Z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0x01010047AE942595EE8641B98316D10C544FE8</vt:lpwstr>
  </property>
  <property fmtid="{D5CDD505-2E9C-101B-9397-08002B2CF9AE}" pid="3" name="display_urn:schemas-microsoft-com:office:office#SharedWithUsers">
    <vt:lpwstr>Harriet Johnson;Jan  Garrill</vt:lpwstr>
  </property>
  <property fmtid="{D5CDD505-2E9C-101B-9397-08002B2CF9AE}" pid="4" name="SharedWithUsers">
    <vt:lpwstr>116;#Harriet Johnson;#18;#Jan  Garrill</vt:lpwstr>
  </property>
  <property fmtid="{D5CDD505-2E9C-101B-9397-08002B2CF9AE}" pid="5" name="MediaServiceImageTags">
    <vt:lpwstr/>
  </property>
</Properties>
</file>