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EF50" w14:textId="7E1EF3E3" w:rsidR="000D127B" w:rsidRPr="00C3487C" w:rsidRDefault="00355595" w:rsidP="000D127B">
      <w:pPr>
        <w:rPr>
          <w:rFonts w:ascii="Lato" w:hAnsi="Lato"/>
          <w:sz w:val="23"/>
          <w:szCs w:val="23"/>
        </w:rPr>
      </w:pPr>
      <w:r w:rsidRPr="00C3487C">
        <w:rPr>
          <w:rFonts w:ascii="Lato" w:hAnsi="Lato"/>
          <w:noProof/>
          <w:sz w:val="23"/>
          <w:szCs w:val="23"/>
        </w:rPr>
        <w:drawing>
          <wp:inline distT="0" distB="0" distL="0" distR="0" wp14:anchorId="047F45FA" wp14:editId="1C8CACED">
            <wp:extent cx="2299061" cy="927510"/>
            <wp:effectExtent l="0" t="0" r="0" b="0"/>
            <wp:docPr id="1461298548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98548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5" t="12305" r="7246" b="7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186" cy="93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12660" w14:textId="44FDFF64" w:rsidR="000D127B" w:rsidRDefault="00355595" w:rsidP="00355595">
      <w:pPr>
        <w:pStyle w:val="Heading1"/>
        <w:jc w:val="center"/>
      </w:pPr>
      <w:r>
        <w:t>Hull Community Fund</w:t>
      </w:r>
    </w:p>
    <w:p w14:paraId="5F41E165" w14:textId="7C8BF8E3" w:rsidR="00355595" w:rsidRPr="00C3487C" w:rsidRDefault="00355595" w:rsidP="00355595">
      <w:pPr>
        <w:pStyle w:val="Heading1"/>
        <w:jc w:val="center"/>
      </w:pPr>
      <w:r>
        <w:t>Guidance Notes</w:t>
      </w:r>
    </w:p>
    <w:p w14:paraId="7C7B9F70" w14:textId="7DEAFDE0" w:rsidR="007A3A14" w:rsidRPr="00C3487C" w:rsidRDefault="007A3A14" w:rsidP="007C47E6">
      <w:pPr>
        <w:pStyle w:val="Heading2"/>
      </w:pPr>
      <w:r w:rsidRPr="00C3487C">
        <w:t>Overview</w:t>
      </w:r>
    </w:p>
    <w:p w14:paraId="687C1020" w14:textId="4FFCCFFD" w:rsidR="003D7C7F" w:rsidRPr="007E453C" w:rsidRDefault="003D7C7F" w:rsidP="007E453C">
      <w:pPr>
        <w:spacing w:after="240"/>
        <w:rPr>
          <w:rFonts w:ascii="Lato" w:hAnsi="Lato" w:cstheme="minorHAnsi"/>
          <w:sz w:val="22"/>
          <w:szCs w:val="22"/>
        </w:rPr>
      </w:pPr>
      <w:r w:rsidRPr="007E453C">
        <w:rPr>
          <w:rFonts w:ascii="Lato" w:hAnsi="Lato"/>
          <w:sz w:val="22"/>
          <w:szCs w:val="22"/>
        </w:rPr>
        <w:t xml:space="preserve">The Hull Community Fund </w:t>
      </w:r>
      <w:r w:rsidR="006F2249" w:rsidRPr="007E453C">
        <w:rPr>
          <w:rFonts w:ascii="Lato" w:hAnsi="Lato"/>
          <w:sz w:val="22"/>
          <w:szCs w:val="22"/>
        </w:rPr>
        <w:t>has been set up as a partnership between Hull City Council, Hull CVS, HEY Smile</w:t>
      </w:r>
      <w:r w:rsidR="003705E5" w:rsidRPr="007E453C">
        <w:rPr>
          <w:rFonts w:ascii="Lato" w:hAnsi="Lato"/>
          <w:sz w:val="22"/>
          <w:szCs w:val="22"/>
        </w:rPr>
        <w:t xml:space="preserve"> Foundation</w:t>
      </w:r>
      <w:r w:rsidR="00125D93" w:rsidRPr="007E453C">
        <w:rPr>
          <w:rFonts w:ascii="Lato" w:hAnsi="Lato"/>
          <w:sz w:val="22"/>
          <w:szCs w:val="22"/>
        </w:rPr>
        <w:t>, Forum</w:t>
      </w:r>
      <w:r w:rsidR="002812EB" w:rsidRPr="007E453C">
        <w:rPr>
          <w:rFonts w:ascii="Lato" w:hAnsi="Lato"/>
          <w:sz w:val="22"/>
          <w:szCs w:val="22"/>
        </w:rPr>
        <w:t xml:space="preserve"> CIO</w:t>
      </w:r>
      <w:r w:rsidR="00125D93" w:rsidRPr="007E453C">
        <w:rPr>
          <w:rFonts w:ascii="Lato" w:hAnsi="Lato"/>
          <w:sz w:val="22"/>
          <w:szCs w:val="22"/>
        </w:rPr>
        <w:t xml:space="preserve"> and Two Ridings Community Foundation. </w:t>
      </w:r>
      <w:r w:rsidR="00852A7C" w:rsidRPr="007E453C">
        <w:rPr>
          <w:rFonts w:ascii="Lato" w:hAnsi="Lato"/>
          <w:sz w:val="22"/>
          <w:szCs w:val="22"/>
        </w:rPr>
        <w:t>The fund</w:t>
      </w:r>
      <w:r w:rsidR="006825EE" w:rsidRPr="007E453C">
        <w:rPr>
          <w:rFonts w:ascii="Lato" w:hAnsi="Lato"/>
          <w:sz w:val="22"/>
          <w:szCs w:val="22"/>
        </w:rPr>
        <w:t xml:space="preserve"> focuses on </w:t>
      </w:r>
      <w:r w:rsidR="006825EE" w:rsidRPr="007E453C">
        <w:rPr>
          <w:rFonts w:ascii="Lato" w:hAnsi="Lato" w:cstheme="minorHAnsi"/>
          <w:sz w:val="22"/>
          <w:szCs w:val="22"/>
        </w:rPr>
        <w:t>building on and strengthening the dynamism, impact and potential of Hull’s voluntary and community groups</w:t>
      </w:r>
      <w:r w:rsidR="0040383E" w:rsidRPr="007E453C">
        <w:rPr>
          <w:rFonts w:ascii="Lato" w:hAnsi="Lato" w:cstheme="minorHAnsi"/>
          <w:sz w:val="22"/>
          <w:szCs w:val="22"/>
        </w:rPr>
        <w:t xml:space="preserve"> and their vital contributions to life in the city. </w:t>
      </w:r>
      <w:r w:rsidR="00177F44" w:rsidRPr="007E453C">
        <w:rPr>
          <w:rFonts w:ascii="Lato" w:hAnsi="Lato" w:cstheme="minorHAnsi"/>
          <w:sz w:val="22"/>
          <w:szCs w:val="22"/>
        </w:rPr>
        <w:t xml:space="preserve">Grants </w:t>
      </w:r>
      <w:r w:rsidR="003725EE" w:rsidRPr="007E453C">
        <w:rPr>
          <w:rFonts w:ascii="Lato" w:hAnsi="Lato" w:cstheme="minorHAnsi"/>
          <w:sz w:val="22"/>
          <w:szCs w:val="22"/>
        </w:rPr>
        <w:t xml:space="preserve">will </w:t>
      </w:r>
      <w:r w:rsidR="001C3FC3" w:rsidRPr="007E453C">
        <w:rPr>
          <w:rFonts w:ascii="Lato" w:hAnsi="Lato" w:cstheme="minorHAnsi"/>
          <w:sz w:val="22"/>
          <w:szCs w:val="22"/>
        </w:rPr>
        <w:t>support vibrant and purposeful community action to improve the wellbeing of people in the city</w:t>
      </w:r>
      <w:r w:rsidR="003725EE" w:rsidRPr="007E453C">
        <w:rPr>
          <w:rFonts w:ascii="Lato" w:hAnsi="Lato" w:cstheme="minorHAnsi"/>
          <w:sz w:val="22"/>
          <w:szCs w:val="22"/>
        </w:rPr>
        <w:t>,</w:t>
      </w:r>
      <w:r w:rsidR="000B2D9E" w:rsidRPr="007E453C">
        <w:rPr>
          <w:rFonts w:ascii="Lato" w:hAnsi="Lato" w:cstheme="minorHAnsi"/>
          <w:sz w:val="22"/>
          <w:szCs w:val="22"/>
        </w:rPr>
        <w:t xml:space="preserve"> especially for those who experience greatest disadvantage.  </w:t>
      </w:r>
    </w:p>
    <w:p w14:paraId="6C455327" w14:textId="78334E2B" w:rsidR="00223BA6" w:rsidRPr="00C3487C" w:rsidRDefault="00464444" w:rsidP="00DB58BE">
      <w:pPr>
        <w:pStyle w:val="Heading2"/>
      </w:pPr>
      <w:r w:rsidRPr="00C3487C">
        <w:t xml:space="preserve">Fund priorities </w:t>
      </w:r>
    </w:p>
    <w:p w14:paraId="4B91626C" w14:textId="6C5A0D2B" w:rsidR="00C1110D" w:rsidRPr="007E453C" w:rsidRDefault="00C1110D" w:rsidP="00C1110D">
      <w:pPr>
        <w:rPr>
          <w:rFonts w:ascii="Lato" w:hAnsi="Lato"/>
          <w:sz w:val="22"/>
          <w:szCs w:val="22"/>
        </w:rPr>
      </w:pPr>
      <w:r w:rsidRPr="006E3216">
        <w:rPr>
          <w:rFonts w:ascii="Lato" w:hAnsi="Lato"/>
          <w:bCs/>
          <w:sz w:val="22"/>
          <w:szCs w:val="22"/>
        </w:rPr>
        <w:t>To apply, organisations should be addressing local need in at least one of the following priorities</w:t>
      </w:r>
      <w:r>
        <w:rPr>
          <w:rFonts w:ascii="Lato" w:hAnsi="Lato"/>
          <w:bCs/>
          <w:sz w:val="22"/>
          <w:szCs w:val="22"/>
        </w:rPr>
        <w:t>,</w:t>
      </w:r>
    </w:p>
    <w:p w14:paraId="7D567801" w14:textId="01231074" w:rsidR="00D14993" w:rsidRPr="007E453C" w:rsidRDefault="00C90E79" w:rsidP="00DB58BE">
      <w:pPr>
        <w:rPr>
          <w:rFonts w:ascii="Lato" w:hAnsi="Lato"/>
          <w:sz w:val="22"/>
          <w:szCs w:val="22"/>
        </w:rPr>
      </w:pPr>
      <w:r w:rsidRPr="007E453C">
        <w:rPr>
          <w:rFonts w:ascii="Lato" w:hAnsi="Lato"/>
          <w:sz w:val="22"/>
          <w:szCs w:val="22"/>
        </w:rPr>
        <w:t xml:space="preserve">which are based on the </w:t>
      </w:r>
      <w:r w:rsidR="00D02598" w:rsidRPr="007E453C">
        <w:rPr>
          <w:rFonts w:ascii="Lato" w:hAnsi="Lato"/>
          <w:sz w:val="22"/>
          <w:szCs w:val="22"/>
        </w:rPr>
        <w:t xml:space="preserve">shared ambitions of Hull City Council’s </w:t>
      </w:r>
      <w:r w:rsidR="00223BA6" w:rsidRPr="007E453C">
        <w:rPr>
          <w:rFonts w:ascii="Lato" w:hAnsi="Lato"/>
          <w:sz w:val="22"/>
          <w:szCs w:val="22"/>
        </w:rPr>
        <w:t>community plan for the city’s development</w:t>
      </w:r>
      <w:r w:rsidR="00484195" w:rsidRPr="007E453C">
        <w:rPr>
          <w:rFonts w:ascii="Lato" w:hAnsi="Lato"/>
          <w:sz w:val="22"/>
          <w:szCs w:val="22"/>
        </w:rPr>
        <w:t xml:space="preserve">. </w:t>
      </w:r>
    </w:p>
    <w:p w14:paraId="55BB35F3" w14:textId="77777777" w:rsidR="00D14993" w:rsidRPr="007E453C" w:rsidRDefault="00D14993" w:rsidP="00DB58BE">
      <w:pPr>
        <w:rPr>
          <w:rFonts w:ascii="Lato" w:hAnsi="Lato"/>
          <w:sz w:val="22"/>
          <w:szCs w:val="22"/>
        </w:rPr>
      </w:pPr>
    </w:p>
    <w:p w14:paraId="70BE0869" w14:textId="77777777" w:rsidR="00570343" w:rsidRPr="007E453C" w:rsidRDefault="00570343" w:rsidP="00DB58BE">
      <w:pPr>
        <w:jc w:val="both"/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b/>
          <w:color w:val="000000"/>
          <w:sz w:val="22"/>
          <w:szCs w:val="22"/>
        </w:rPr>
        <w:t xml:space="preserve">Health and wellbeing </w:t>
      </w:r>
    </w:p>
    <w:p w14:paraId="45559284" w14:textId="77777777" w:rsidR="00570343" w:rsidRPr="007E453C" w:rsidRDefault="00570343" w:rsidP="00EF45A2">
      <w:pPr>
        <w:numPr>
          <w:ilvl w:val="0"/>
          <w:numId w:val="24"/>
        </w:numPr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color w:val="000000"/>
          <w:sz w:val="22"/>
          <w:szCs w:val="22"/>
        </w:rPr>
        <w:t>support older and vulnerable people to live dignified, productive and healthy lifestyles</w:t>
      </w:r>
    </w:p>
    <w:p w14:paraId="7EE29ADB" w14:textId="77777777" w:rsidR="00570343" w:rsidRPr="007E453C" w:rsidRDefault="00570343" w:rsidP="00EF45A2">
      <w:pPr>
        <w:numPr>
          <w:ilvl w:val="0"/>
          <w:numId w:val="24"/>
        </w:numPr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color w:val="000000"/>
          <w:sz w:val="22"/>
          <w:szCs w:val="22"/>
        </w:rPr>
        <w:t>support children and young people to access and enjoy healthy lifestyles (this could be physical activity, access to the outdoors, improving their mental wellbeing)</w:t>
      </w:r>
    </w:p>
    <w:p w14:paraId="565BB9A5" w14:textId="77777777" w:rsidR="00570343" w:rsidRPr="007E453C" w:rsidRDefault="00570343" w:rsidP="00EF45A2">
      <w:pPr>
        <w:numPr>
          <w:ilvl w:val="0"/>
          <w:numId w:val="24"/>
        </w:numPr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color w:val="000000"/>
          <w:sz w:val="22"/>
          <w:szCs w:val="22"/>
        </w:rPr>
        <w:t>improve mental health and wellbeing.</w:t>
      </w:r>
    </w:p>
    <w:p w14:paraId="3751B50B" w14:textId="5841B0CA" w:rsidR="00095DA9" w:rsidRPr="007E453C" w:rsidRDefault="00095DA9" w:rsidP="00EF45A2">
      <w:pPr>
        <w:numPr>
          <w:ilvl w:val="0"/>
          <w:numId w:val="24"/>
        </w:numPr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color w:val="000000"/>
          <w:sz w:val="22"/>
          <w:szCs w:val="22"/>
        </w:rPr>
        <w:t>Targeted support for inclusion health groups</w:t>
      </w:r>
      <w:r w:rsidR="005C3365" w:rsidRPr="007E453C">
        <w:rPr>
          <w:rFonts w:ascii="Lato" w:hAnsi="Lato"/>
          <w:color w:val="000000"/>
          <w:sz w:val="22"/>
          <w:szCs w:val="22"/>
        </w:rPr>
        <w:t xml:space="preserve"> who face barriers in accessing health and care services.</w:t>
      </w:r>
    </w:p>
    <w:p w14:paraId="17EDD2F9" w14:textId="77777777" w:rsidR="00570343" w:rsidRPr="007E453C" w:rsidRDefault="00570343" w:rsidP="00EF45A2">
      <w:pPr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b/>
          <w:color w:val="000000"/>
          <w:sz w:val="22"/>
          <w:szCs w:val="22"/>
        </w:rPr>
        <w:t xml:space="preserve">Education and Training </w:t>
      </w:r>
    </w:p>
    <w:p w14:paraId="19C360BE" w14:textId="77777777" w:rsidR="00570343" w:rsidRPr="007E453C" w:rsidRDefault="00570343" w:rsidP="00EF45A2">
      <w:pPr>
        <w:numPr>
          <w:ilvl w:val="0"/>
          <w:numId w:val="24"/>
        </w:numPr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color w:val="000000"/>
          <w:sz w:val="22"/>
          <w:szCs w:val="22"/>
        </w:rPr>
        <w:t>develop employability skills.</w:t>
      </w:r>
    </w:p>
    <w:p w14:paraId="77631B08" w14:textId="77777777" w:rsidR="00570343" w:rsidRPr="007E453C" w:rsidRDefault="00570343" w:rsidP="00EF45A2">
      <w:pPr>
        <w:numPr>
          <w:ilvl w:val="0"/>
          <w:numId w:val="24"/>
        </w:numPr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color w:val="000000"/>
          <w:sz w:val="22"/>
          <w:szCs w:val="22"/>
        </w:rPr>
        <w:t>provide volunteering opportunities.</w:t>
      </w:r>
    </w:p>
    <w:p w14:paraId="597C2DDC" w14:textId="3BA8C868" w:rsidR="00666B91" w:rsidRPr="007E453C" w:rsidRDefault="00666B91" w:rsidP="00EF45A2">
      <w:pPr>
        <w:rPr>
          <w:rFonts w:ascii="Lato" w:hAnsi="Lato"/>
          <w:b/>
          <w:color w:val="000000"/>
          <w:sz w:val="22"/>
          <w:szCs w:val="22"/>
        </w:rPr>
      </w:pPr>
      <w:r w:rsidRPr="007E453C">
        <w:rPr>
          <w:rFonts w:ascii="Lato" w:hAnsi="Lato"/>
          <w:b/>
          <w:color w:val="000000"/>
          <w:sz w:val="22"/>
          <w:szCs w:val="22"/>
        </w:rPr>
        <w:t xml:space="preserve">Culture and </w:t>
      </w:r>
      <w:r w:rsidR="00137C00" w:rsidRPr="007E453C">
        <w:rPr>
          <w:rFonts w:ascii="Lato" w:hAnsi="Lato"/>
          <w:b/>
          <w:color w:val="000000"/>
          <w:sz w:val="22"/>
          <w:szCs w:val="22"/>
        </w:rPr>
        <w:t>Heritage</w:t>
      </w:r>
    </w:p>
    <w:p w14:paraId="78E7296A" w14:textId="4CC437A0" w:rsidR="005F4A81" w:rsidRPr="007E453C" w:rsidRDefault="00D656E5" w:rsidP="00EF45A2">
      <w:pPr>
        <w:pStyle w:val="ListParagraph"/>
        <w:numPr>
          <w:ilvl w:val="0"/>
          <w:numId w:val="24"/>
        </w:numPr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color w:val="000000"/>
          <w:sz w:val="22"/>
          <w:szCs w:val="22"/>
        </w:rPr>
        <w:t>increase access</w:t>
      </w:r>
      <w:r w:rsidR="00E3724F" w:rsidRPr="007E453C">
        <w:rPr>
          <w:rFonts w:ascii="Lato" w:hAnsi="Lato"/>
          <w:color w:val="000000"/>
          <w:sz w:val="22"/>
          <w:szCs w:val="22"/>
        </w:rPr>
        <w:t>i</w:t>
      </w:r>
      <w:r w:rsidR="00446FC0" w:rsidRPr="007E453C">
        <w:rPr>
          <w:rFonts w:ascii="Lato" w:hAnsi="Lato"/>
          <w:color w:val="000000"/>
          <w:sz w:val="22"/>
          <w:szCs w:val="22"/>
        </w:rPr>
        <w:t>bili</w:t>
      </w:r>
      <w:r w:rsidRPr="007E453C">
        <w:rPr>
          <w:rFonts w:ascii="Lato" w:hAnsi="Lato"/>
          <w:color w:val="000000"/>
          <w:sz w:val="22"/>
          <w:szCs w:val="22"/>
        </w:rPr>
        <w:t xml:space="preserve">ty </w:t>
      </w:r>
      <w:r w:rsidR="00851655" w:rsidRPr="007E453C">
        <w:rPr>
          <w:rFonts w:ascii="Lato" w:hAnsi="Lato"/>
          <w:color w:val="000000"/>
          <w:sz w:val="22"/>
          <w:szCs w:val="22"/>
        </w:rPr>
        <w:t xml:space="preserve">of culture </w:t>
      </w:r>
      <w:r w:rsidR="00312843" w:rsidRPr="007E453C">
        <w:rPr>
          <w:rFonts w:ascii="Lato" w:hAnsi="Lato"/>
          <w:color w:val="000000"/>
          <w:sz w:val="22"/>
          <w:szCs w:val="22"/>
        </w:rPr>
        <w:t xml:space="preserve">and heritage </w:t>
      </w:r>
      <w:r w:rsidR="00851655" w:rsidRPr="007E453C">
        <w:rPr>
          <w:rFonts w:ascii="Lato" w:hAnsi="Lato"/>
          <w:color w:val="000000"/>
          <w:sz w:val="22"/>
          <w:szCs w:val="22"/>
        </w:rPr>
        <w:t>opportun</w:t>
      </w:r>
      <w:r w:rsidR="00E3724F" w:rsidRPr="007E453C">
        <w:rPr>
          <w:rFonts w:ascii="Lato" w:hAnsi="Lato"/>
          <w:color w:val="000000"/>
          <w:sz w:val="22"/>
          <w:szCs w:val="22"/>
        </w:rPr>
        <w:t>i</w:t>
      </w:r>
      <w:r w:rsidR="00851655" w:rsidRPr="007E453C">
        <w:rPr>
          <w:rFonts w:ascii="Lato" w:hAnsi="Lato"/>
          <w:color w:val="000000"/>
          <w:sz w:val="22"/>
          <w:szCs w:val="22"/>
        </w:rPr>
        <w:t xml:space="preserve">ties </w:t>
      </w:r>
    </w:p>
    <w:p w14:paraId="15BF3338" w14:textId="01B07E70" w:rsidR="00312843" w:rsidRPr="007E453C" w:rsidRDefault="00C97E47" w:rsidP="00EF45A2">
      <w:pPr>
        <w:pStyle w:val="ListParagraph"/>
        <w:numPr>
          <w:ilvl w:val="0"/>
          <w:numId w:val="24"/>
        </w:numPr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color w:val="000000"/>
          <w:sz w:val="22"/>
          <w:szCs w:val="22"/>
        </w:rPr>
        <w:t>Community arts</w:t>
      </w:r>
      <w:r w:rsidR="000D2A64" w:rsidRPr="007E453C">
        <w:rPr>
          <w:rFonts w:ascii="Lato" w:hAnsi="Lato"/>
          <w:color w:val="000000"/>
          <w:sz w:val="22"/>
          <w:szCs w:val="22"/>
        </w:rPr>
        <w:t xml:space="preserve"> initiatives, particula</w:t>
      </w:r>
      <w:r w:rsidR="00E3724F" w:rsidRPr="007E453C">
        <w:rPr>
          <w:rFonts w:ascii="Lato" w:hAnsi="Lato"/>
          <w:color w:val="000000"/>
          <w:sz w:val="22"/>
          <w:szCs w:val="22"/>
        </w:rPr>
        <w:t>r</w:t>
      </w:r>
      <w:r w:rsidR="000D2A64" w:rsidRPr="007E453C">
        <w:rPr>
          <w:rFonts w:ascii="Lato" w:hAnsi="Lato"/>
          <w:color w:val="000000"/>
          <w:sz w:val="22"/>
          <w:szCs w:val="22"/>
        </w:rPr>
        <w:t xml:space="preserve">ly for traditionally excluded communities </w:t>
      </w:r>
    </w:p>
    <w:p w14:paraId="30110315" w14:textId="77777777" w:rsidR="00570343" w:rsidRPr="007E453C" w:rsidRDefault="00570343" w:rsidP="00EF45A2">
      <w:pPr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b/>
          <w:color w:val="000000"/>
          <w:sz w:val="22"/>
          <w:szCs w:val="22"/>
        </w:rPr>
        <w:t xml:space="preserve">Environment </w:t>
      </w:r>
    </w:p>
    <w:p w14:paraId="17B01C2A" w14:textId="348E0898" w:rsidR="00570343" w:rsidRPr="007E453C" w:rsidRDefault="00570343" w:rsidP="00EF45A2">
      <w:pPr>
        <w:numPr>
          <w:ilvl w:val="0"/>
          <w:numId w:val="24"/>
        </w:numPr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color w:val="000000"/>
          <w:sz w:val="22"/>
          <w:szCs w:val="22"/>
        </w:rPr>
        <w:t>increase biodiversity</w:t>
      </w:r>
    </w:p>
    <w:p w14:paraId="5A354170" w14:textId="77777777" w:rsidR="00570343" w:rsidRPr="007E453C" w:rsidRDefault="00570343" w:rsidP="00EF45A2">
      <w:pPr>
        <w:numPr>
          <w:ilvl w:val="0"/>
          <w:numId w:val="24"/>
        </w:numPr>
        <w:rPr>
          <w:rFonts w:ascii="Lato" w:hAnsi="Lato"/>
          <w:color w:val="000000"/>
          <w:sz w:val="22"/>
          <w:szCs w:val="22"/>
        </w:rPr>
      </w:pPr>
      <w:r w:rsidRPr="007E453C">
        <w:rPr>
          <w:rFonts w:ascii="Lato" w:hAnsi="Lato"/>
          <w:color w:val="000000"/>
          <w:sz w:val="22"/>
          <w:szCs w:val="22"/>
        </w:rPr>
        <w:t>support environmental improvements</w:t>
      </w:r>
    </w:p>
    <w:p w14:paraId="224C72A5" w14:textId="77777777" w:rsidR="00852BAE" w:rsidRPr="007E453C" w:rsidRDefault="00852BAE" w:rsidP="00601755">
      <w:pPr>
        <w:rPr>
          <w:rFonts w:ascii="Lato" w:hAnsi="Lato"/>
          <w:sz w:val="22"/>
          <w:szCs w:val="22"/>
        </w:rPr>
      </w:pPr>
    </w:p>
    <w:p w14:paraId="5E125520" w14:textId="77777777" w:rsidR="007E453C" w:rsidRPr="007E453C" w:rsidRDefault="007E453C" w:rsidP="007E453C">
      <w:pPr>
        <w:rPr>
          <w:rFonts w:ascii="Lato" w:hAnsi="Lato"/>
          <w:bCs/>
          <w:sz w:val="22"/>
          <w:szCs w:val="22"/>
        </w:rPr>
      </w:pPr>
      <w:r w:rsidRPr="007E453C">
        <w:rPr>
          <w:rFonts w:ascii="Lato" w:hAnsi="Lato"/>
          <w:bCs/>
          <w:sz w:val="22"/>
          <w:szCs w:val="22"/>
        </w:rPr>
        <w:t>We are particularly interested in:</w:t>
      </w:r>
    </w:p>
    <w:p w14:paraId="0058820C" w14:textId="77777777" w:rsidR="007E453C" w:rsidRPr="007E453C" w:rsidRDefault="007E453C" w:rsidP="007E453C">
      <w:pPr>
        <w:numPr>
          <w:ilvl w:val="0"/>
          <w:numId w:val="30"/>
        </w:numPr>
        <w:autoSpaceDE w:val="0"/>
        <w:autoSpaceDN w:val="0"/>
        <w:adjustRightInd w:val="0"/>
        <w:ind w:left="567" w:hanging="283"/>
        <w:rPr>
          <w:rFonts w:ascii="Lato" w:hAnsi="Lato" w:cstheme="minorHAnsi"/>
          <w:sz w:val="22"/>
          <w:szCs w:val="22"/>
        </w:rPr>
      </w:pPr>
      <w:r w:rsidRPr="007E453C">
        <w:rPr>
          <w:rFonts w:ascii="Lato" w:hAnsi="Lato" w:cstheme="minorHAnsi"/>
          <w:sz w:val="22"/>
          <w:szCs w:val="22"/>
        </w:rPr>
        <w:t xml:space="preserve">applicants that demonstrate a clear understanding of the needs they are addressing. </w:t>
      </w:r>
    </w:p>
    <w:p w14:paraId="5E81BC88" w14:textId="77777777" w:rsidR="007E453C" w:rsidRPr="007E453C" w:rsidRDefault="007E453C" w:rsidP="007E453C">
      <w:pPr>
        <w:numPr>
          <w:ilvl w:val="0"/>
          <w:numId w:val="30"/>
        </w:numPr>
        <w:autoSpaceDE w:val="0"/>
        <w:autoSpaceDN w:val="0"/>
        <w:adjustRightInd w:val="0"/>
        <w:ind w:left="567" w:hanging="283"/>
        <w:rPr>
          <w:rFonts w:ascii="Lato" w:hAnsi="Lato" w:cstheme="minorHAnsi"/>
          <w:sz w:val="22"/>
          <w:szCs w:val="22"/>
        </w:rPr>
      </w:pPr>
      <w:r w:rsidRPr="007E453C">
        <w:rPr>
          <w:rFonts w:ascii="Lato" w:hAnsi="Lato" w:cs="Times New Roman"/>
          <w:bCs/>
          <w:noProof/>
          <w:sz w:val="22"/>
          <w:szCs w:val="22"/>
        </w:rPr>
        <w:t>applications where people with lived experience of the issues being addressed are involved with the design of the project and/or the running of the organisation / delivering the project. </w:t>
      </w:r>
    </w:p>
    <w:p w14:paraId="09D3A4F7" w14:textId="77777777" w:rsidR="00852BAE" w:rsidRPr="00C3487C" w:rsidRDefault="00852BAE" w:rsidP="006347D9">
      <w:pPr>
        <w:rPr>
          <w:rFonts w:ascii="Lato" w:hAnsi="Lato"/>
          <w:sz w:val="23"/>
          <w:szCs w:val="23"/>
        </w:rPr>
      </w:pPr>
    </w:p>
    <w:p w14:paraId="7A389144" w14:textId="6030B075" w:rsidR="009A2BC8" w:rsidRPr="00C3487C" w:rsidRDefault="009A2BC8" w:rsidP="00AE460A">
      <w:pPr>
        <w:pStyle w:val="Heading2"/>
      </w:pPr>
      <w:r w:rsidRPr="00C3487C">
        <w:t>Who can apply?</w:t>
      </w:r>
    </w:p>
    <w:p w14:paraId="06D88C07" w14:textId="5571F880" w:rsidR="00AE460A" w:rsidRDefault="00AE460A" w:rsidP="00AE460A">
      <w:pPr>
        <w:rPr>
          <w:rFonts w:ascii="Lato" w:hAnsi="Lato"/>
          <w:sz w:val="22"/>
          <w:szCs w:val="22"/>
        </w:rPr>
      </w:pPr>
      <w:r w:rsidRPr="00684CD2">
        <w:rPr>
          <w:rFonts w:ascii="Lato" w:hAnsi="Lato"/>
          <w:sz w:val="22"/>
          <w:szCs w:val="22"/>
        </w:rPr>
        <w:t>Th</w:t>
      </w:r>
      <w:r>
        <w:rPr>
          <w:rFonts w:ascii="Lato" w:hAnsi="Lato"/>
          <w:sz w:val="22"/>
          <w:szCs w:val="22"/>
        </w:rPr>
        <w:t>is</w:t>
      </w:r>
      <w:r w:rsidRPr="00684CD2">
        <w:rPr>
          <w:rFonts w:ascii="Lato" w:hAnsi="Lato"/>
          <w:sz w:val="22"/>
          <w:szCs w:val="22"/>
        </w:rPr>
        <w:t xml:space="preserve"> fund is open to </w:t>
      </w:r>
      <w:r w:rsidR="002967D5">
        <w:rPr>
          <w:rFonts w:ascii="Lato" w:hAnsi="Lato"/>
          <w:sz w:val="22"/>
          <w:szCs w:val="22"/>
        </w:rPr>
        <w:t xml:space="preserve">small grassroots </w:t>
      </w:r>
      <w:r w:rsidRPr="00684CD2">
        <w:rPr>
          <w:rFonts w:ascii="Lato" w:hAnsi="Lato"/>
          <w:sz w:val="22"/>
          <w:szCs w:val="22"/>
        </w:rPr>
        <w:t xml:space="preserve">organisations </w:t>
      </w:r>
      <w:r w:rsidR="002967D5">
        <w:rPr>
          <w:rFonts w:ascii="Lato" w:hAnsi="Lato"/>
          <w:sz w:val="22"/>
          <w:szCs w:val="22"/>
        </w:rPr>
        <w:t xml:space="preserve">with an income / turnover </w:t>
      </w:r>
      <w:r w:rsidR="002967D5" w:rsidRPr="00C3487C">
        <w:rPr>
          <w:rFonts w:ascii="Lato" w:hAnsi="Lato"/>
          <w:sz w:val="23"/>
          <w:szCs w:val="23"/>
        </w:rPr>
        <w:t>under £2</w:t>
      </w:r>
      <w:r w:rsidR="002967D5">
        <w:rPr>
          <w:rFonts w:ascii="Lato" w:hAnsi="Lato"/>
          <w:sz w:val="23"/>
          <w:szCs w:val="23"/>
        </w:rPr>
        <w:t>5</w:t>
      </w:r>
      <w:r w:rsidR="002967D5" w:rsidRPr="00C3487C">
        <w:rPr>
          <w:rFonts w:ascii="Lato" w:hAnsi="Lato"/>
          <w:sz w:val="23"/>
          <w:szCs w:val="23"/>
        </w:rPr>
        <w:t>0,000</w:t>
      </w:r>
      <w:r w:rsidR="002967D5">
        <w:rPr>
          <w:rFonts w:ascii="Lato" w:hAnsi="Lato"/>
          <w:sz w:val="23"/>
          <w:szCs w:val="23"/>
        </w:rPr>
        <w:t xml:space="preserve"> </w:t>
      </w:r>
      <w:r w:rsidRPr="00684CD2">
        <w:rPr>
          <w:rFonts w:ascii="Lato" w:hAnsi="Lato"/>
          <w:sz w:val="22"/>
          <w:szCs w:val="22"/>
        </w:rPr>
        <w:t>whose activities take place within</w:t>
      </w:r>
      <w:r>
        <w:rPr>
          <w:rFonts w:ascii="Lato" w:hAnsi="Lato"/>
          <w:sz w:val="22"/>
          <w:szCs w:val="22"/>
        </w:rPr>
        <w:t xml:space="preserve"> the City of Hull</w:t>
      </w:r>
      <w:r w:rsidRPr="00684CD2">
        <w:rPr>
          <w:rFonts w:ascii="Lato" w:hAnsi="Lato"/>
          <w:sz w:val="22"/>
          <w:szCs w:val="22"/>
        </w:rPr>
        <w:t xml:space="preserve">, the area designated on the below map. Priority will be given to groups based in </w:t>
      </w:r>
      <w:r w:rsidRPr="002967D5">
        <w:rPr>
          <w:rFonts w:ascii="Lato" w:hAnsi="Lato"/>
          <w:sz w:val="22"/>
          <w:szCs w:val="22"/>
          <w:u w:val="single"/>
        </w:rPr>
        <w:t>and</w:t>
      </w:r>
      <w:r w:rsidRPr="00684CD2">
        <w:rPr>
          <w:rFonts w:ascii="Lato" w:hAnsi="Lato"/>
          <w:sz w:val="22"/>
          <w:szCs w:val="22"/>
        </w:rPr>
        <w:t xml:space="preserve"> delivering services in this area. </w:t>
      </w:r>
    </w:p>
    <w:p w14:paraId="3C80A024" w14:textId="77777777" w:rsidR="00AE460A" w:rsidRDefault="00AE460A" w:rsidP="00AE460A">
      <w:pPr>
        <w:rPr>
          <w:rFonts w:ascii="Lato" w:hAnsi="Lato"/>
          <w:sz w:val="22"/>
          <w:szCs w:val="22"/>
        </w:rPr>
      </w:pPr>
    </w:p>
    <w:p w14:paraId="2D8C5660" w14:textId="77777777" w:rsidR="00AE460A" w:rsidRPr="008F3013" w:rsidRDefault="00AE460A" w:rsidP="00AE460A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Segoe UI"/>
          <w:sz w:val="22"/>
          <w:szCs w:val="22"/>
        </w:rPr>
      </w:pPr>
      <w:r w:rsidRPr="003154A8">
        <w:rPr>
          <w:rStyle w:val="eop"/>
          <w:rFonts w:ascii="Lato" w:hAnsi="Lato" w:cs="Segoe UI"/>
          <w:sz w:val="22"/>
          <w:szCs w:val="22"/>
        </w:rPr>
        <w:t>In the event of this fund receiving more applications than we have monies to support</w:t>
      </w:r>
      <w:r>
        <w:rPr>
          <w:rStyle w:val="eop"/>
          <w:rFonts w:ascii="Lato" w:hAnsi="Lato" w:cs="Segoe UI"/>
          <w:sz w:val="22"/>
          <w:szCs w:val="22"/>
        </w:rPr>
        <w:t xml:space="preserve">, </w:t>
      </w:r>
      <w:r w:rsidRPr="008F3013">
        <w:rPr>
          <w:rStyle w:val="eop"/>
          <w:rFonts w:ascii="Lato" w:hAnsi="Lato" w:cs="Segoe UI"/>
          <w:sz w:val="22"/>
          <w:szCs w:val="22"/>
        </w:rPr>
        <w:t xml:space="preserve">the decision-making panel may </w:t>
      </w:r>
      <w:r>
        <w:rPr>
          <w:rStyle w:val="eop"/>
          <w:rFonts w:ascii="Lato" w:hAnsi="Lato" w:cs="Segoe UI"/>
          <w:sz w:val="22"/>
          <w:szCs w:val="22"/>
        </w:rPr>
        <w:t xml:space="preserve">be unlikely to </w:t>
      </w:r>
      <w:r w:rsidRPr="008F3013">
        <w:rPr>
          <w:rStyle w:val="eop"/>
          <w:rFonts w:ascii="Lato" w:hAnsi="Lato" w:cs="Segoe UI"/>
          <w:sz w:val="22"/>
          <w:szCs w:val="22"/>
        </w:rPr>
        <w:t xml:space="preserve">prioritise </w:t>
      </w:r>
      <w:r w:rsidRPr="008F3013">
        <w:rPr>
          <w:rFonts w:ascii="Lato" w:hAnsi="Lato" w:cs="Arial"/>
          <w:sz w:val="22"/>
          <w:szCs w:val="22"/>
        </w:rPr>
        <w:t>organisations / groups</w:t>
      </w:r>
      <w:r w:rsidRPr="008F3013">
        <w:rPr>
          <w:rStyle w:val="eop"/>
          <w:rFonts w:ascii="Lato" w:hAnsi="Lato" w:cs="Segoe UI"/>
          <w:sz w:val="22"/>
          <w:szCs w:val="22"/>
        </w:rPr>
        <w:t>:</w:t>
      </w:r>
    </w:p>
    <w:p w14:paraId="7BDA7DC8" w14:textId="05DE8243" w:rsidR="00AE460A" w:rsidRPr="006810E9" w:rsidRDefault="00AE460A" w:rsidP="00AE460A">
      <w:pPr>
        <w:pStyle w:val="paragraph"/>
        <w:numPr>
          <w:ilvl w:val="0"/>
          <w:numId w:val="31"/>
        </w:numPr>
        <w:spacing w:before="0" w:beforeAutospacing="0" w:after="0" w:afterAutospacing="0"/>
        <w:ind w:left="426" w:hanging="284"/>
        <w:textAlignment w:val="baseline"/>
        <w:rPr>
          <w:rFonts w:ascii="Lato" w:hAnsi="Lato" w:cs="Segoe UI"/>
          <w:sz w:val="22"/>
          <w:szCs w:val="22"/>
        </w:rPr>
      </w:pPr>
      <w:r w:rsidRPr="003154A8">
        <w:rPr>
          <w:rFonts w:ascii="Lato" w:hAnsi="Lato"/>
          <w:sz w:val="22"/>
          <w:szCs w:val="22"/>
        </w:rPr>
        <w:t>with significantly high reserves where it appears these could reasonably be used for the proposed activity or development</w:t>
      </w:r>
      <w:r>
        <w:rPr>
          <w:rFonts w:ascii="Lato" w:hAnsi="Lato"/>
          <w:sz w:val="22"/>
          <w:szCs w:val="22"/>
        </w:rPr>
        <w:t>;</w:t>
      </w:r>
    </w:p>
    <w:p w14:paraId="08186ADB" w14:textId="77777777" w:rsidR="00AE460A" w:rsidRPr="003154A8" w:rsidRDefault="00AE460A" w:rsidP="00AE460A">
      <w:pPr>
        <w:pStyle w:val="paragraph"/>
        <w:numPr>
          <w:ilvl w:val="0"/>
          <w:numId w:val="31"/>
        </w:numPr>
        <w:spacing w:before="0" w:beforeAutospacing="0" w:after="0" w:afterAutospacing="0"/>
        <w:ind w:left="426" w:hanging="284"/>
        <w:textAlignment w:val="baseline"/>
        <w:rPr>
          <w:rStyle w:val="eop"/>
          <w:rFonts w:ascii="Lato" w:hAnsi="Lato" w:cs="Segoe UI"/>
          <w:sz w:val="22"/>
          <w:szCs w:val="22"/>
        </w:rPr>
      </w:pPr>
      <w:r w:rsidRPr="006810E9">
        <w:rPr>
          <w:rFonts w:ascii="Lato" w:hAnsi="Lato" w:cs="Arial"/>
          <w:sz w:val="22"/>
          <w:szCs w:val="22"/>
        </w:rPr>
        <w:t>with</w:t>
      </w:r>
      <w:r>
        <w:rPr>
          <w:rFonts w:ascii="Lato" w:hAnsi="Lato" w:cs="Arial"/>
          <w:sz w:val="22"/>
          <w:szCs w:val="22"/>
        </w:rPr>
        <w:t>out</w:t>
      </w:r>
      <w:r w:rsidRPr="006810E9">
        <w:rPr>
          <w:rFonts w:ascii="Lato" w:hAnsi="Lato" w:cs="Arial"/>
          <w:sz w:val="22"/>
          <w:szCs w:val="22"/>
        </w:rPr>
        <w:t xml:space="preserve"> a good track record</w:t>
      </w:r>
      <w:r>
        <w:rPr>
          <w:rFonts w:ascii="Lato" w:hAnsi="Lato" w:cs="Arial"/>
          <w:sz w:val="22"/>
          <w:szCs w:val="22"/>
        </w:rPr>
        <w:t xml:space="preserve"> and unable to </w:t>
      </w:r>
      <w:r w:rsidRPr="006810E9">
        <w:rPr>
          <w:rFonts w:ascii="Lato" w:hAnsi="Lato" w:cs="Arial"/>
          <w:sz w:val="22"/>
          <w:szCs w:val="22"/>
        </w:rPr>
        <w:t>demonstrate deep community impact</w:t>
      </w:r>
      <w:r>
        <w:rPr>
          <w:rFonts w:ascii="Lato" w:hAnsi="Lato" w:cs="Arial"/>
          <w:sz w:val="22"/>
          <w:szCs w:val="22"/>
        </w:rPr>
        <w:t>;</w:t>
      </w:r>
    </w:p>
    <w:p w14:paraId="2B0C3582" w14:textId="5ADF8829" w:rsidR="00587040" w:rsidRPr="00801E79" w:rsidRDefault="00AE460A" w:rsidP="00801E79">
      <w:pPr>
        <w:pStyle w:val="paragraph"/>
        <w:numPr>
          <w:ilvl w:val="0"/>
          <w:numId w:val="31"/>
        </w:numPr>
        <w:spacing w:before="0" w:beforeAutospacing="0" w:after="0" w:afterAutospacing="0"/>
        <w:ind w:left="426" w:hanging="284"/>
        <w:textAlignment w:val="baseline"/>
        <w:rPr>
          <w:rFonts w:ascii="Lato" w:hAnsi="Lato" w:cs="Segoe UI"/>
          <w:sz w:val="22"/>
          <w:szCs w:val="22"/>
        </w:rPr>
      </w:pPr>
      <w:r w:rsidRPr="003154A8">
        <w:rPr>
          <w:rFonts w:ascii="Lato" w:hAnsi="Lato"/>
          <w:sz w:val="22"/>
          <w:szCs w:val="22"/>
        </w:rPr>
        <w:lastRenderedPageBreak/>
        <w:t xml:space="preserve">an income </w:t>
      </w:r>
      <w:r>
        <w:rPr>
          <w:rFonts w:ascii="Lato" w:hAnsi="Lato"/>
          <w:sz w:val="22"/>
          <w:szCs w:val="22"/>
        </w:rPr>
        <w:t>trajectory that would push them above the fund’s income ceiling within the delivery timeframe</w:t>
      </w:r>
      <w:r w:rsidR="00801E79">
        <w:rPr>
          <w:rFonts w:ascii="Lato" w:hAnsi="Lato"/>
          <w:sz w:val="22"/>
          <w:szCs w:val="22"/>
        </w:rPr>
        <w:t>.</w:t>
      </w:r>
    </w:p>
    <w:p w14:paraId="6174E217" w14:textId="12BB006E" w:rsidR="00851F33" w:rsidRPr="00C3487C" w:rsidRDefault="00851F33" w:rsidP="00763F2A">
      <w:pPr>
        <w:pStyle w:val="Single"/>
        <w:jc w:val="center"/>
        <w:rPr>
          <w:rFonts w:ascii="Lato" w:hAnsi="Lato" w:cs="Arial"/>
          <w:sz w:val="23"/>
          <w:szCs w:val="23"/>
          <w:highlight w:val="lightGray"/>
        </w:rPr>
      </w:pPr>
      <w:r w:rsidRPr="00C3487C">
        <w:rPr>
          <w:rFonts w:ascii="Lato" w:hAnsi="Lato" w:cs="Arial"/>
          <w:noProof/>
          <w:sz w:val="23"/>
          <w:szCs w:val="23"/>
          <w:highlight w:val="lightGray"/>
          <w:lang w:eastAsia="en-GB"/>
        </w:rPr>
        <w:drawing>
          <wp:inline distT="0" distB="0" distL="0" distR="0" wp14:anchorId="4BCB23C1" wp14:editId="7A50A1A9">
            <wp:extent cx="3479800" cy="2750851"/>
            <wp:effectExtent l="0" t="0" r="6350" b="0"/>
            <wp:docPr id="4" name="Picture 3" descr="A map with purple squar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7457B84-2B90-8182-DE76-AC2B501C4F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map with purple squares&#10;&#10;Description automatically generated">
                      <a:extLst>
                        <a:ext uri="{FF2B5EF4-FFF2-40B4-BE49-F238E27FC236}">
                          <a16:creationId xmlns:a16="http://schemas.microsoft.com/office/drawing/2014/main" id="{07457B84-2B90-8182-DE76-AC2B501C4F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9" t="13719" r="25906" b="12860"/>
                    <a:stretch/>
                  </pic:blipFill>
                  <pic:spPr bwMode="auto">
                    <a:xfrm>
                      <a:off x="0" y="0"/>
                      <a:ext cx="3494889" cy="276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AC7E4A" w14:textId="77777777" w:rsidR="001A1F1A" w:rsidRPr="00C3487C" w:rsidRDefault="001A1F1A" w:rsidP="00763F2A">
      <w:pPr>
        <w:pStyle w:val="Single"/>
        <w:jc w:val="both"/>
        <w:rPr>
          <w:rFonts w:ascii="Lato" w:hAnsi="Lato" w:cs="Arial"/>
          <w:sz w:val="23"/>
          <w:szCs w:val="23"/>
          <w:highlight w:val="lightGray"/>
        </w:rPr>
      </w:pPr>
    </w:p>
    <w:p w14:paraId="028E4427" w14:textId="05A2B287" w:rsidR="009A2BC8" w:rsidRPr="00C3487C" w:rsidRDefault="009A2BC8" w:rsidP="002967D5">
      <w:pPr>
        <w:pStyle w:val="Heading2"/>
      </w:pPr>
      <w:r w:rsidRPr="00C3487C">
        <w:t xml:space="preserve">How much </w:t>
      </w:r>
      <w:r w:rsidR="00414499" w:rsidRPr="00C3487C">
        <w:t>you can apply for</w:t>
      </w:r>
    </w:p>
    <w:p w14:paraId="055B3BC2" w14:textId="77777777" w:rsidR="003D0033" w:rsidRDefault="000A6688" w:rsidP="003D0033">
      <w:pPr>
        <w:rPr>
          <w:rFonts w:ascii="Lato" w:hAnsi="Lato"/>
          <w:sz w:val="22"/>
          <w:szCs w:val="22"/>
        </w:rPr>
      </w:pPr>
      <w:r w:rsidRPr="000A6688">
        <w:rPr>
          <w:rFonts w:ascii="Lato" w:hAnsi="Lato"/>
          <w:sz w:val="22"/>
          <w:szCs w:val="22"/>
        </w:rPr>
        <w:t xml:space="preserve">This will be distributed as: </w:t>
      </w:r>
    </w:p>
    <w:p w14:paraId="47A21E44" w14:textId="64D61E74" w:rsidR="00745CCF" w:rsidRPr="003D0033" w:rsidRDefault="00745CCF" w:rsidP="003D0033">
      <w:pPr>
        <w:pStyle w:val="ListParagraph"/>
        <w:numPr>
          <w:ilvl w:val="0"/>
          <w:numId w:val="38"/>
        </w:numPr>
        <w:rPr>
          <w:rFonts w:ascii="Lato" w:hAnsi="Lato"/>
          <w:sz w:val="22"/>
          <w:szCs w:val="22"/>
        </w:rPr>
      </w:pPr>
      <w:r w:rsidRPr="003D0033">
        <w:rPr>
          <w:rFonts w:ascii="Lato" w:hAnsi="Lato"/>
          <w:sz w:val="22"/>
          <w:szCs w:val="22"/>
        </w:rPr>
        <w:t xml:space="preserve">Organisational Development grants – up to £10,000 each </w:t>
      </w:r>
      <w:r w:rsidR="009F516C" w:rsidRPr="003D0033">
        <w:rPr>
          <w:rFonts w:ascii="Lato" w:hAnsi="Lato"/>
          <w:sz w:val="22"/>
          <w:szCs w:val="22"/>
        </w:rPr>
        <w:t>that can be spent up to 24 months</w:t>
      </w:r>
    </w:p>
    <w:p w14:paraId="392FB416" w14:textId="2E20B4CE" w:rsidR="00745CCF" w:rsidRPr="000A6688" w:rsidRDefault="00745CCF" w:rsidP="000A6688">
      <w:pPr>
        <w:pStyle w:val="ListParagraph"/>
        <w:numPr>
          <w:ilvl w:val="0"/>
          <w:numId w:val="20"/>
        </w:numPr>
        <w:rPr>
          <w:rFonts w:ascii="Lato" w:hAnsi="Lato"/>
          <w:sz w:val="22"/>
          <w:szCs w:val="22"/>
        </w:rPr>
      </w:pPr>
      <w:r w:rsidRPr="000A6688">
        <w:rPr>
          <w:rFonts w:ascii="Lato" w:hAnsi="Lato"/>
          <w:sz w:val="22"/>
          <w:szCs w:val="22"/>
        </w:rPr>
        <w:t>Activity grants – up to £2,000 each</w:t>
      </w:r>
      <w:r w:rsidR="001F59AE">
        <w:rPr>
          <w:rFonts w:ascii="Lato" w:hAnsi="Lato"/>
          <w:sz w:val="22"/>
          <w:szCs w:val="22"/>
        </w:rPr>
        <w:t xml:space="preserve"> spent up to 12 months</w:t>
      </w:r>
    </w:p>
    <w:p w14:paraId="761C857B" w14:textId="77777777" w:rsidR="00745CCF" w:rsidRPr="000A6688" w:rsidRDefault="00745CCF" w:rsidP="000A6688">
      <w:pPr>
        <w:rPr>
          <w:rFonts w:ascii="Lato" w:hAnsi="Lato"/>
          <w:b/>
          <w:sz w:val="22"/>
          <w:szCs w:val="22"/>
          <w:highlight w:val="lightGray"/>
          <w:u w:val="single"/>
        </w:rPr>
      </w:pPr>
    </w:p>
    <w:p w14:paraId="41CE8610" w14:textId="133298BD" w:rsidR="00745CCF" w:rsidRPr="00684CD2" w:rsidRDefault="00745CCF" w:rsidP="00745CCF">
      <w:pPr>
        <w:rPr>
          <w:rFonts w:ascii="Lato" w:hAnsi="Lato"/>
          <w:sz w:val="22"/>
          <w:szCs w:val="22"/>
        </w:rPr>
      </w:pPr>
      <w:r w:rsidRPr="00684CD2">
        <w:rPr>
          <w:rFonts w:ascii="Lato" w:hAnsi="Lato"/>
          <w:sz w:val="22"/>
          <w:szCs w:val="22"/>
        </w:rPr>
        <w:t xml:space="preserve">Grants can fund 100% of the </w:t>
      </w:r>
      <w:r w:rsidR="00B626D0">
        <w:rPr>
          <w:rFonts w:ascii="Lato" w:hAnsi="Lato"/>
          <w:sz w:val="22"/>
          <w:szCs w:val="22"/>
        </w:rPr>
        <w:t xml:space="preserve">project </w:t>
      </w:r>
      <w:r w:rsidRPr="00684CD2">
        <w:rPr>
          <w:rFonts w:ascii="Lato" w:hAnsi="Lato"/>
          <w:sz w:val="22"/>
          <w:szCs w:val="22"/>
        </w:rPr>
        <w:t>costs or can be part of a combination of funding to meet the full amount needed. However, it is unlikely that priority will be given to applications where the grant award would represent less than 20% of the total project cost. If you are applying for a percentage of the total costs, please tell us what other funding has been secured or how you will secure the remaining funds.</w:t>
      </w:r>
    </w:p>
    <w:p w14:paraId="2AF9EAA8" w14:textId="77777777" w:rsidR="00745CCF" w:rsidRPr="00684CD2" w:rsidRDefault="00745CCF" w:rsidP="00745CCF">
      <w:pPr>
        <w:rPr>
          <w:rFonts w:ascii="Lato" w:hAnsi="Lato"/>
          <w:sz w:val="22"/>
          <w:szCs w:val="22"/>
        </w:rPr>
      </w:pPr>
    </w:p>
    <w:p w14:paraId="417CB07B" w14:textId="77777777" w:rsidR="00464444" w:rsidRPr="00C3487C" w:rsidRDefault="00464444" w:rsidP="00FA74DF">
      <w:pPr>
        <w:pStyle w:val="Heading2"/>
      </w:pPr>
      <w:r w:rsidRPr="00C3487C">
        <w:t>What grants can be used for</w:t>
      </w:r>
    </w:p>
    <w:p w14:paraId="70993B16" w14:textId="7FD577F7" w:rsidR="00464444" w:rsidRDefault="0048737B" w:rsidP="00FA74DF">
      <w:pPr>
        <w:pStyle w:val="Single"/>
        <w:jc w:val="both"/>
        <w:rPr>
          <w:rFonts w:ascii="Lato" w:hAnsi="Lato" w:cs="Arial"/>
          <w:bCs/>
          <w:sz w:val="23"/>
          <w:szCs w:val="23"/>
        </w:rPr>
      </w:pPr>
      <w:r>
        <w:rPr>
          <w:rFonts w:ascii="Lato" w:hAnsi="Lato" w:cs="Arial"/>
          <w:sz w:val="23"/>
          <w:szCs w:val="23"/>
        </w:rPr>
        <w:t>Y</w:t>
      </w:r>
      <w:r w:rsidR="002C0703" w:rsidRPr="00C3487C">
        <w:rPr>
          <w:rFonts w:ascii="Lato" w:hAnsi="Lato" w:cs="Arial"/>
          <w:sz w:val="23"/>
          <w:szCs w:val="23"/>
        </w:rPr>
        <w:t xml:space="preserve">ou can apply for </w:t>
      </w:r>
      <w:r w:rsidR="002C0703" w:rsidRPr="00C3487C">
        <w:rPr>
          <w:rFonts w:ascii="Lato" w:hAnsi="Lato" w:cs="Arial"/>
          <w:sz w:val="23"/>
          <w:szCs w:val="23"/>
          <w:u w:val="single"/>
        </w:rPr>
        <w:t>either</w:t>
      </w:r>
      <w:r w:rsidR="002C0703" w:rsidRPr="00C3487C">
        <w:rPr>
          <w:rFonts w:ascii="Lato" w:hAnsi="Lato" w:cs="Arial"/>
          <w:sz w:val="23"/>
          <w:szCs w:val="23"/>
        </w:rPr>
        <w:t xml:space="preserve"> an </w:t>
      </w:r>
      <w:r w:rsidR="00EC477B" w:rsidRPr="00C3487C">
        <w:rPr>
          <w:rFonts w:ascii="Lato" w:hAnsi="Lato" w:cs="Arial"/>
          <w:sz w:val="23"/>
          <w:szCs w:val="23"/>
        </w:rPr>
        <w:t>A</w:t>
      </w:r>
      <w:r w:rsidR="002C0703" w:rsidRPr="00C3487C">
        <w:rPr>
          <w:rFonts w:ascii="Lato" w:hAnsi="Lato" w:cs="Arial"/>
          <w:sz w:val="23"/>
          <w:szCs w:val="23"/>
        </w:rPr>
        <w:t xml:space="preserve">ctivity grant (up to £2,000) </w:t>
      </w:r>
      <w:r w:rsidR="001A7C38" w:rsidRPr="00C3487C">
        <w:rPr>
          <w:rFonts w:ascii="Lato" w:hAnsi="Lato" w:cs="Arial"/>
          <w:sz w:val="23"/>
          <w:szCs w:val="23"/>
        </w:rPr>
        <w:t>to help address a gap in provision</w:t>
      </w:r>
      <w:r w:rsidR="001A7C38" w:rsidRPr="004A0056">
        <w:rPr>
          <w:rFonts w:ascii="Lato" w:hAnsi="Lato" w:cs="Arial"/>
          <w:sz w:val="23"/>
          <w:szCs w:val="23"/>
        </w:rPr>
        <w:t xml:space="preserve"> </w:t>
      </w:r>
      <w:r w:rsidR="002C0703" w:rsidRPr="00C3487C">
        <w:rPr>
          <w:rFonts w:ascii="Lato" w:hAnsi="Lato" w:cs="Arial"/>
          <w:sz w:val="23"/>
          <w:szCs w:val="23"/>
          <w:u w:val="single"/>
        </w:rPr>
        <w:t>or</w:t>
      </w:r>
      <w:r w:rsidR="002C0703" w:rsidRPr="00C3487C">
        <w:rPr>
          <w:rFonts w:ascii="Lato" w:hAnsi="Lato" w:cs="Arial"/>
          <w:sz w:val="23"/>
          <w:szCs w:val="23"/>
        </w:rPr>
        <w:t xml:space="preserve"> a</w:t>
      </w:r>
      <w:r w:rsidR="00FE060A" w:rsidRPr="00C3487C">
        <w:rPr>
          <w:rFonts w:ascii="Lato" w:hAnsi="Lato" w:cs="Arial"/>
          <w:sz w:val="23"/>
          <w:szCs w:val="23"/>
        </w:rPr>
        <w:t>n Organisational Development</w:t>
      </w:r>
      <w:r w:rsidR="002C0703" w:rsidRPr="00C3487C">
        <w:rPr>
          <w:rFonts w:ascii="Lato" w:hAnsi="Lato" w:cs="Arial"/>
          <w:sz w:val="23"/>
          <w:szCs w:val="23"/>
        </w:rPr>
        <w:t xml:space="preserve"> grant (up to £10,000)</w:t>
      </w:r>
      <w:r w:rsidR="00AB0719" w:rsidRPr="00C3487C">
        <w:rPr>
          <w:rFonts w:ascii="Lato" w:hAnsi="Lato" w:cs="Arial"/>
          <w:sz w:val="23"/>
          <w:szCs w:val="23"/>
        </w:rPr>
        <w:t>.</w:t>
      </w:r>
      <w:r w:rsidR="002E6215" w:rsidRPr="00C3487C">
        <w:rPr>
          <w:rFonts w:ascii="Lato" w:hAnsi="Lato" w:cs="Arial"/>
          <w:sz w:val="23"/>
          <w:szCs w:val="23"/>
        </w:rPr>
        <w:t xml:space="preserve"> Please not</w:t>
      </w:r>
      <w:r w:rsidR="00DF2ED1" w:rsidRPr="00C3487C">
        <w:rPr>
          <w:rFonts w:ascii="Lato" w:hAnsi="Lato" w:cs="Arial"/>
          <w:sz w:val="23"/>
          <w:szCs w:val="23"/>
        </w:rPr>
        <w:t>e</w:t>
      </w:r>
      <w:r w:rsidR="002E6215" w:rsidRPr="00C3487C">
        <w:rPr>
          <w:rFonts w:ascii="Lato" w:hAnsi="Lato" w:cs="Arial"/>
          <w:bCs/>
          <w:sz w:val="23"/>
          <w:szCs w:val="23"/>
        </w:rPr>
        <w:t xml:space="preserve"> </w:t>
      </w:r>
      <w:r w:rsidR="00420A3C">
        <w:rPr>
          <w:rFonts w:ascii="Lato" w:hAnsi="Lato" w:cs="Arial"/>
          <w:bCs/>
          <w:sz w:val="23"/>
          <w:szCs w:val="23"/>
        </w:rPr>
        <w:t>if</w:t>
      </w:r>
      <w:r w:rsidR="002E6215" w:rsidRPr="00C3487C">
        <w:rPr>
          <w:rFonts w:ascii="Lato" w:hAnsi="Lato" w:cs="Arial"/>
          <w:sz w:val="23"/>
          <w:szCs w:val="23"/>
        </w:rPr>
        <w:t xml:space="preserve"> you </w:t>
      </w:r>
      <w:r w:rsidR="009C659B" w:rsidRPr="00C3487C">
        <w:rPr>
          <w:rFonts w:ascii="Lato" w:hAnsi="Lato" w:cs="Arial"/>
          <w:sz w:val="23"/>
          <w:szCs w:val="23"/>
        </w:rPr>
        <w:t xml:space="preserve">received </w:t>
      </w:r>
      <w:r w:rsidR="00FD396A" w:rsidRPr="00C3487C">
        <w:rPr>
          <w:rFonts w:ascii="Lato" w:hAnsi="Lato" w:cs="Arial"/>
          <w:sz w:val="23"/>
          <w:szCs w:val="23"/>
        </w:rPr>
        <w:t xml:space="preserve">an </w:t>
      </w:r>
      <w:r w:rsidR="00164039" w:rsidRPr="00C3487C">
        <w:rPr>
          <w:rFonts w:ascii="Lato" w:hAnsi="Lato" w:cs="Arial"/>
          <w:sz w:val="23"/>
          <w:szCs w:val="23"/>
        </w:rPr>
        <w:t xml:space="preserve">Organisational Development </w:t>
      </w:r>
      <w:r w:rsidR="002E6215" w:rsidRPr="00C3487C">
        <w:rPr>
          <w:rFonts w:ascii="Lato" w:hAnsi="Lato" w:cs="Arial"/>
          <w:sz w:val="23"/>
          <w:szCs w:val="23"/>
        </w:rPr>
        <w:t xml:space="preserve">grant </w:t>
      </w:r>
      <w:r w:rsidR="009C659B" w:rsidRPr="00C3487C">
        <w:rPr>
          <w:rFonts w:ascii="Lato" w:hAnsi="Lato" w:cs="Arial"/>
          <w:sz w:val="23"/>
          <w:szCs w:val="23"/>
        </w:rPr>
        <w:t>last year</w:t>
      </w:r>
      <w:r w:rsidR="00FD396A" w:rsidRPr="00C3487C">
        <w:rPr>
          <w:rFonts w:ascii="Lato" w:hAnsi="Lato" w:cs="Arial"/>
          <w:sz w:val="23"/>
          <w:szCs w:val="23"/>
        </w:rPr>
        <w:t xml:space="preserve">, you </w:t>
      </w:r>
      <w:r w:rsidR="009C659B" w:rsidRPr="00C3487C">
        <w:rPr>
          <w:rFonts w:ascii="Lato" w:hAnsi="Lato" w:cs="Arial"/>
          <w:sz w:val="23"/>
          <w:szCs w:val="23"/>
        </w:rPr>
        <w:t xml:space="preserve">cannot apply </w:t>
      </w:r>
      <w:r w:rsidR="000714BB" w:rsidRPr="00C3487C">
        <w:rPr>
          <w:rFonts w:ascii="Lato" w:hAnsi="Lato" w:cs="Arial"/>
          <w:sz w:val="23"/>
          <w:szCs w:val="23"/>
        </w:rPr>
        <w:t xml:space="preserve">for one </w:t>
      </w:r>
      <w:r w:rsidR="009C659B" w:rsidRPr="00C3487C">
        <w:rPr>
          <w:rFonts w:ascii="Lato" w:hAnsi="Lato" w:cs="Arial"/>
          <w:sz w:val="23"/>
          <w:szCs w:val="23"/>
        </w:rPr>
        <w:t xml:space="preserve">again </w:t>
      </w:r>
      <w:r w:rsidR="000714BB" w:rsidRPr="00C3487C">
        <w:rPr>
          <w:rFonts w:ascii="Lato" w:hAnsi="Lato" w:cs="Arial"/>
          <w:sz w:val="23"/>
          <w:szCs w:val="23"/>
        </w:rPr>
        <w:t>this year</w:t>
      </w:r>
      <w:r w:rsidR="00D0635B">
        <w:rPr>
          <w:rFonts w:ascii="Lato" w:hAnsi="Lato" w:cs="Arial"/>
          <w:bCs/>
          <w:sz w:val="23"/>
          <w:szCs w:val="23"/>
        </w:rPr>
        <w:t>, however you can apply for an Activity grant</w:t>
      </w:r>
      <w:r w:rsidR="00FC582C">
        <w:rPr>
          <w:rFonts w:ascii="Lato" w:hAnsi="Lato" w:cs="Arial"/>
          <w:bCs/>
          <w:sz w:val="23"/>
          <w:szCs w:val="23"/>
        </w:rPr>
        <w:t xml:space="preserve">. </w:t>
      </w:r>
    </w:p>
    <w:p w14:paraId="69CB8462" w14:textId="77777777" w:rsidR="00E17CA8" w:rsidRDefault="00E17CA8" w:rsidP="00FA74DF">
      <w:pPr>
        <w:pStyle w:val="Single"/>
        <w:jc w:val="both"/>
        <w:rPr>
          <w:rFonts w:ascii="Lato" w:hAnsi="Lato" w:cs="Arial"/>
          <w:bCs/>
          <w:sz w:val="23"/>
          <w:szCs w:val="23"/>
        </w:rPr>
      </w:pPr>
    </w:p>
    <w:p w14:paraId="05E187F8" w14:textId="3EA3E97F" w:rsidR="00FE5862" w:rsidRPr="009F7F4C" w:rsidRDefault="000672CC" w:rsidP="000672CC">
      <w:pPr>
        <w:rPr>
          <w:rFonts w:ascii="Lato" w:hAnsi="Lato"/>
          <w:b/>
          <w:highlight w:val="lightGray"/>
        </w:rPr>
      </w:pPr>
      <w:r w:rsidRPr="009F7F4C">
        <w:rPr>
          <w:rFonts w:ascii="Lato" w:hAnsi="Lato"/>
          <w:b/>
          <w:color w:val="4472C4"/>
        </w:rPr>
        <w:t>Applying for an Activity Grant?</w:t>
      </w:r>
    </w:p>
    <w:p w14:paraId="58E6BBE2" w14:textId="5C520058" w:rsidR="00E17CA8" w:rsidRDefault="00E17CA8" w:rsidP="00FA74DF">
      <w:pPr>
        <w:pStyle w:val="Single"/>
        <w:jc w:val="both"/>
        <w:rPr>
          <w:rFonts w:ascii="Lato" w:hAnsi="Lato" w:cs="Arial"/>
          <w:bCs/>
          <w:sz w:val="23"/>
          <w:szCs w:val="23"/>
        </w:rPr>
      </w:pPr>
      <w:r>
        <w:rPr>
          <w:rFonts w:ascii="Lato" w:hAnsi="Lato" w:cs="Arial"/>
          <w:bCs/>
          <w:sz w:val="23"/>
          <w:szCs w:val="23"/>
        </w:rPr>
        <w:t xml:space="preserve">Some examples of </w:t>
      </w:r>
      <w:r w:rsidRPr="00B07BA8">
        <w:rPr>
          <w:rFonts w:ascii="Lato" w:hAnsi="Lato"/>
          <w:bCs/>
          <w:sz w:val="22"/>
          <w:szCs w:val="22"/>
        </w:rPr>
        <w:t xml:space="preserve">what an </w:t>
      </w:r>
      <w:r>
        <w:rPr>
          <w:rFonts w:ascii="Lato" w:hAnsi="Lato"/>
          <w:bCs/>
          <w:sz w:val="22"/>
          <w:szCs w:val="22"/>
        </w:rPr>
        <w:t>A</w:t>
      </w:r>
      <w:r w:rsidRPr="00B07BA8">
        <w:rPr>
          <w:rFonts w:ascii="Lato" w:hAnsi="Lato"/>
          <w:bCs/>
          <w:sz w:val="22"/>
          <w:szCs w:val="22"/>
        </w:rPr>
        <w:t xml:space="preserve">ctivity </w:t>
      </w:r>
      <w:r>
        <w:rPr>
          <w:rFonts w:ascii="Lato" w:hAnsi="Lato"/>
          <w:bCs/>
          <w:sz w:val="22"/>
          <w:szCs w:val="22"/>
        </w:rPr>
        <w:t xml:space="preserve">Grant </w:t>
      </w:r>
      <w:r w:rsidRPr="00B07BA8">
        <w:rPr>
          <w:rFonts w:ascii="Lato" w:hAnsi="Lato"/>
          <w:bCs/>
          <w:sz w:val="22"/>
          <w:szCs w:val="22"/>
        </w:rPr>
        <w:t xml:space="preserve">could </w:t>
      </w:r>
      <w:r>
        <w:rPr>
          <w:rFonts w:ascii="Lato" w:hAnsi="Lato"/>
          <w:bCs/>
          <w:sz w:val="22"/>
          <w:szCs w:val="22"/>
        </w:rPr>
        <w:t xml:space="preserve">cover </w:t>
      </w:r>
      <w:r w:rsidRPr="00B07BA8">
        <w:rPr>
          <w:rFonts w:ascii="Lato" w:hAnsi="Lato"/>
          <w:bCs/>
          <w:sz w:val="22"/>
          <w:szCs w:val="22"/>
        </w:rPr>
        <w:t>(this list is not exhaustive):</w:t>
      </w:r>
    </w:p>
    <w:p w14:paraId="182D1AD8" w14:textId="580AF416" w:rsidR="007B1C9B" w:rsidRDefault="00F337CE" w:rsidP="007F12BD">
      <w:pPr>
        <w:pStyle w:val="Single"/>
        <w:numPr>
          <w:ilvl w:val="0"/>
          <w:numId w:val="20"/>
        </w:numPr>
        <w:jc w:val="both"/>
        <w:rPr>
          <w:rFonts w:ascii="Lato" w:hAnsi="Lato"/>
          <w:sz w:val="23"/>
          <w:szCs w:val="23"/>
        </w:rPr>
      </w:pPr>
      <w:r w:rsidRPr="007B1C9B">
        <w:rPr>
          <w:rFonts w:ascii="Lato" w:hAnsi="Lato"/>
          <w:sz w:val="23"/>
          <w:szCs w:val="23"/>
        </w:rPr>
        <w:t>Activities that support and engage people experiencing economic disadvantage or social isolation</w:t>
      </w:r>
    </w:p>
    <w:p w14:paraId="4D512F43" w14:textId="77777777" w:rsidR="007B1C9B" w:rsidRDefault="007B1C9B" w:rsidP="00087E13">
      <w:pPr>
        <w:pStyle w:val="Single"/>
        <w:numPr>
          <w:ilvl w:val="0"/>
          <w:numId w:val="20"/>
        </w:numPr>
        <w:jc w:val="both"/>
        <w:rPr>
          <w:rFonts w:ascii="Lato" w:hAnsi="Lato"/>
          <w:sz w:val="23"/>
          <w:szCs w:val="23"/>
        </w:rPr>
      </w:pPr>
      <w:r w:rsidRPr="007B1C9B">
        <w:rPr>
          <w:rFonts w:ascii="Lato" w:hAnsi="Lato"/>
          <w:sz w:val="23"/>
          <w:szCs w:val="23"/>
        </w:rPr>
        <w:t>C</w:t>
      </w:r>
      <w:r w:rsidR="00F337CE" w:rsidRPr="007B1C9B">
        <w:rPr>
          <w:rFonts w:ascii="Lato" w:hAnsi="Lato"/>
          <w:sz w:val="23"/>
          <w:szCs w:val="23"/>
        </w:rPr>
        <w:t xml:space="preserve">ounselling, mentoring and peer support groups to improve mental health, wellbeing, and resilience </w:t>
      </w:r>
    </w:p>
    <w:p w14:paraId="193E2530" w14:textId="77777777" w:rsidR="007B1C9B" w:rsidRDefault="00F337CE" w:rsidP="00810B8D">
      <w:pPr>
        <w:pStyle w:val="Single"/>
        <w:numPr>
          <w:ilvl w:val="0"/>
          <w:numId w:val="20"/>
        </w:numPr>
        <w:jc w:val="both"/>
        <w:rPr>
          <w:rFonts w:ascii="Lato" w:hAnsi="Lato"/>
          <w:sz w:val="23"/>
          <w:szCs w:val="23"/>
        </w:rPr>
      </w:pPr>
      <w:r w:rsidRPr="007B1C9B">
        <w:rPr>
          <w:rFonts w:ascii="Lato" w:hAnsi="Lato"/>
          <w:sz w:val="23"/>
          <w:szCs w:val="23"/>
        </w:rPr>
        <w:t xml:space="preserve">Physical activity, outdoor and wellbeing programmes for children, young people, and older people </w:t>
      </w:r>
    </w:p>
    <w:p w14:paraId="170A175E" w14:textId="77777777" w:rsidR="004B0CE4" w:rsidRDefault="00F337CE" w:rsidP="00F337CE">
      <w:pPr>
        <w:pStyle w:val="Single"/>
        <w:numPr>
          <w:ilvl w:val="0"/>
          <w:numId w:val="20"/>
        </w:numPr>
        <w:jc w:val="both"/>
        <w:rPr>
          <w:rFonts w:ascii="Lato" w:hAnsi="Lato"/>
          <w:sz w:val="23"/>
          <w:szCs w:val="23"/>
        </w:rPr>
      </w:pPr>
      <w:r w:rsidRPr="007B1C9B">
        <w:rPr>
          <w:rFonts w:ascii="Lato" w:hAnsi="Lato"/>
          <w:sz w:val="23"/>
          <w:szCs w:val="23"/>
        </w:rPr>
        <w:t xml:space="preserve">Employability support, including skills workshops, training courses, mentoring, and work experience opportunities </w:t>
      </w:r>
    </w:p>
    <w:p w14:paraId="2CFDA6DB" w14:textId="77777777" w:rsidR="004B0CE4" w:rsidRDefault="00F337CE" w:rsidP="006B0F9E">
      <w:pPr>
        <w:pStyle w:val="Single"/>
        <w:numPr>
          <w:ilvl w:val="0"/>
          <w:numId w:val="20"/>
        </w:numPr>
        <w:jc w:val="both"/>
        <w:rPr>
          <w:rFonts w:ascii="Lato" w:hAnsi="Lato"/>
          <w:sz w:val="23"/>
          <w:szCs w:val="23"/>
        </w:rPr>
      </w:pPr>
      <w:r w:rsidRPr="004B0CE4">
        <w:rPr>
          <w:rFonts w:ascii="Lato" w:hAnsi="Lato"/>
          <w:sz w:val="23"/>
          <w:szCs w:val="23"/>
        </w:rPr>
        <w:t xml:space="preserve">Volunteer recruitment, training, and development to build skills and increase long-term community participation </w:t>
      </w:r>
    </w:p>
    <w:p w14:paraId="319021CF" w14:textId="77777777" w:rsidR="004B0CE4" w:rsidRDefault="00F337CE" w:rsidP="00282E98">
      <w:pPr>
        <w:pStyle w:val="Single"/>
        <w:numPr>
          <w:ilvl w:val="0"/>
          <w:numId w:val="20"/>
        </w:numPr>
        <w:jc w:val="both"/>
        <w:rPr>
          <w:rFonts w:ascii="Lato" w:hAnsi="Lato"/>
          <w:sz w:val="23"/>
          <w:szCs w:val="23"/>
        </w:rPr>
      </w:pPr>
      <w:r w:rsidRPr="004B0CE4">
        <w:rPr>
          <w:rFonts w:ascii="Lato" w:hAnsi="Lato"/>
          <w:sz w:val="23"/>
          <w:szCs w:val="23"/>
        </w:rPr>
        <w:t xml:space="preserve">Community arts, cultural and heritage activities that increase accessibility and engage traditionally excluded groups </w:t>
      </w:r>
    </w:p>
    <w:p w14:paraId="1EC36870" w14:textId="77777777" w:rsidR="000672CC" w:rsidRDefault="00F337CE" w:rsidP="00F337CE">
      <w:pPr>
        <w:pStyle w:val="Single"/>
        <w:numPr>
          <w:ilvl w:val="0"/>
          <w:numId w:val="20"/>
        </w:numPr>
        <w:jc w:val="both"/>
        <w:rPr>
          <w:rFonts w:ascii="Lato" w:hAnsi="Lato"/>
          <w:sz w:val="23"/>
          <w:szCs w:val="23"/>
        </w:rPr>
      </w:pPr>
      <w:r w:rsidRPr="004B0CE4">
        <w:rPr>
          <w:rFonts w:ascii="Lato" w:hAnsi="Lato"/>
          <w:sz w:val="23"/>
          <w:szCs w:val="23"/>
        </w:rPr>
        <w:t xml:space="preserve">Environmental activities such as biodiversity projects, community clean-ups, and improvements to local green spaces </w:t>
      </w:r>
    </w:p>
    <w:p w14:paraId="29EC0874" w14:textId="384734DA" w:rsidR="00F337CE" w:rsidRDefault="00F337CE" w:rsidP="00F337CE">
      <w:pPr>
        <w:pStyle w:val="Single"/>
        <w:numPr>
          <w:ilvl w:val="0"/>
          <w:numId w:val="20"/>
        </w:numPr>
        <w:jc w:val="both"/>
        <w:rPr>
          <w:rFonts w:ascii="Lato" w:hAnsi="Lato"/>
          <w:sz w:val="23"/>
          <w:szCs w:val="23"/>
        </w:rPr>
      </w:pPr>
      <w:r w:rsidRPr="000672CC">
        <w:rPr>
          <w:rFonts w:ascii="Lato" w:hAnsi="Lato"/>
          <w:sz w:val="23"/>
          <w:szCs w:val="23"/>
        </w:rPr>
        <w:lastRenderedPageBreak/>
        <w:t>Events with clear legacy outcomes, such as creating ongoing groups, building volunteer networks, or delivering lasting community or environmental benefits</w:t>
      </w:r>
    </w:p>
    <w:p w14:paraId="525ED6F4" w14:textId="77777777" w:rsidR="00F71876" w:rsidRDefault="00F71876" w:rsidP="00F71876">
      <w:pPr>
        <w:pStyle w:val="Single"/>
        <w:jc w:val="both"/>
        <w:rPr>
          <w:rFonts w:ascii="Lato" w:hAnsi="Lato"/>
          <w:sz w:val="23"/>
          <w:szCs w:val="23"/>
        </w:rPr>
      </w:pPr>
    </w:p>
    <w:p w14:paraId="41D7A58A" w14:textId="05665089" w:rsidR="00F71876" w:rsidRPr="00C34527" w:rsidRDefault="007B7EA8" w:rsidP="00F71876">
      <w:p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3125F3">
        <w:rPr>
          <w:rFonts w:ascii="Lato" w:hAnsi="Lato"/>
          <w:sz w:val="22"/>
          <w:szCs w:val="22"/>
        </w:rPr>
        <w:t>This scheme</w:t>
      </w:r>
      <w:r>
        <w:rPr>
          <w:rFonts w:ascii="Lato" w:hAnsi="Lato"/>
          <w:sz w:val="22"/>
          <w:szCs w:val="22"/>
        </w:rPr>
        <w:t xml:space="preserve">’s Activity Grants </w:t>
      </w:r>
      <w:r w:rsidRPr="003125F3">
        <w:rPr>
          <w:rFonts w:ascii="Lato" w:hAnsi="Lato"/>
          <w:sz w:val="22"/>
          <w:szCs w:val="22"/>
        </w:rPr>
        <w:t>support</w:t>
      </w:r>
      <w:hyperlink r:id="rId12" w:history="1">
        <w:r w:rsidR="00F71876" w:rsidRPr="0034281F">
          <w:rPr>
            <w:rStyle w:val="Hyperlink"/>
            <w:rFonts w:ascii="Lato" w:hAnsi="Lato"/>
            <w:sz w:val="22"/>
            <w:szCs w:val="22"/>
          </w:rPr>
          <w:t xml:space="preserve"> Full Cost Recovery</w:t>
        </w:r>
      </w:hyperlink>
      <w:r w:rsidR="00F71876">
        <w:rPr>
          <w:rFonts w:ascii="Lato" w:hAnsi="Lato"/>
          <w:sz w:val="22"/>
          <w:szCs w:val="22"/>
        </w:rPr>
        <w:t xml:space="preserve"> a</w:t>
      </w:r>
      <w:r w:rsidR="00F71876">
        <w:rPr>
          <w:rFonts w:ascii="Lato" w:hAnsi="Lato" w:cstheme="minorHAnsi"/>
          <w:sz w:val="22"/>
          <w:szCs w:val="22"/>
        </w:rPr>
        <w:t xml:space="preserve">nd </w:t>
      </w:r>
      <w:r w:rsidR="00F71876" w:rsidRPr="00C34527">
        <w:rPr>
          <w:rFonts w:ascii="Lato" w:hAnsi="Lato"/>
          <w:sz w:val="22"/>
          <w:szCs w:val="22"/>
        </w:rPr>
        <w:t>strongly encourage applicants to include a proportion of their overheads on this application</w:t>
      </w:r>
      <w:r w:rsidR="00F71876">
        <w:rPr>
          <w:rFonts w:ascii="Lato" w:hAnsi="Lato"/>
          <w:sz w:val="22"/>
          <w:szCs w:val="22"/>
        </w:rPr>
        <w:t xml:space="preserve">, excluding </w:t>
      </w:r>
      <w:r w:rsidR="00F71876" w:rsidRPr="00C34527">
        <w:rPr>
          <w:rFonts w:ascii="Lato" w:hAnsi="Lato"/>
          <w:sz w:val="22"/>
          <w:szCs w:val="22"/>
        </w:rPr>
        <w:t xml:space="preserve">costs associated with commission-based payments for fundraising. </w:t>
      </w:r>
      <w:r w:rsidR="00F71876" w:rsidRPr="00C34527">
        <w:rPr>
          <w:rFonts w:ascii="Lato" w:hAnsi="Lato" w:cstheme="minorHAnsi"/>
          <w:sz w:val="22"/>
          <w:szCs w:val="22"/>
        </w:rPr>
        <w:t>We do not accept applications for overheads alone</w:t>
      </w:r>
      <w:r w:rsidR="00F71876">
        <w:rPr>
          <w:rFonts w:ascii="Lato" w:hAnsi="Lato" w:cstheme="minorHAnsi"/>
          <w:sz w:val="22"/>
          <w:szCs w:val="22"/>
        </w:rPr>
        <w:t xml:space="preserve"> or </w:t>
      </w:r>
      <w:r w:rsidR="00F71876" w:rsidRPr="00FD2953">
        <w:rPr>
          <w:rFonts w:ascii="Lato" w:hAnsi="Lato"/>
          <w:sz w:val="22"/>
          <w:szCs w:val="22"/>
        </w:rPr>
        <w:t xml:space="preserve">where </w:t>
      </w:r>
      <w:r w:rsidR="00F71876">
        <w:rPr>
          <w:rFonts w:ascii="Lato" w:hAnsi="Lato"/>
          <w:sz w:val="22"/>
          <w:szCs w:val="22"/>
        </w:rPr>
        <w:t xml:space="preserve">overhead </w:t>
      </w:r>
      <w:r w:rsidR="00F71876" w:rsidRPr="00FD2953">
        <w:rPr>
          <w:rFonts w:ascii="Lato" w:hAnsi="Lato"/>
          <w:sz w:val="22"/>
          <w:szCs w:val="22"/>
        </w:rPr>
        <w:t>costs are</w:t>
      </w:r>
      <w:r w:rsidR="00F71876" w:rsidRPr="00FD2953" w:rsidDel="00A74B9C">
        <w:rPr>
          <w:rFonts w:ascii="Lato" w:hAnsi="Lato"/>
          <w:sz w:val="22"/>
          <w:szCs w:val="22"/>
        </w:rPr>
        <w:t xml:space="preserve"> </w:t>
      </w:r>
      <w:r w:rsidR="00F71876" w:rsidRPr="00FD2953">
        <w:rPr>
          <w:rFonts w:ascii="Lato" w:hAnsi="Lato"/>
          <w:sz w:val="22"/>
          <w:szCs w:val="22"/>
        </w:rPr>
        <w:t xml:space="preserve">a </w:t>
      </w:r>
      <w:r w:rsidR="00F71876" w:rsidRPr="00B72C20">
        <w:rPr>
          <w:rFonts w:ascii="Lato" w:hAnsi="Lato"/>
          <w:sz w:val="22"/>
          <w:szCs w:val="22"/>
        </w:rPr>
        <w:t>large proportion</w:t>
      </w:r>
      <w:r w:rsidR="00F71876">
        <w:rPr>
          <w:rFonts w:ascii="Lato" w:hAnsi="Lato"/>
          <w:b/>
          <w:bCs/>
          <w:sz w:val="22"/>
          <w:szCs w:val="22"/>
        </w:rPr>
        <w:t xml:space="preserve"> </w:t>
      </w:r>
      <w:r w:rsidR="00F71876" w:rsidRPr="00FD2953">
        <w:rPr>
          <w:rFonts w:ascii="Lato" w:hAnsi="Lato"/>
          <w:sz w:val="22"/>
          <w:szCs w:val="22"/>
        </w:rPr>
        <w:t>of the requested amount</w:t>
      </w:r>
      <w:r w:rsidR="00F71876" w:rsidRPr="00C34527">
        <w:rPr>
          <w:rFonts w:ascii="Lato" w:hAnsi="Lato" w:cstheme="minorHAnsi"/>
          <w:sz w:val="22"/>
          <w:szCs w:val="22"/>
        </w:rPr>
        <w:t>.</w:t>
      </w:r>
    </w:p>
    <w:p w14:paraId="1A05BB51" w14:textId="77777777" w:rsidR="00AB0719" w:rsidRDefault="00AB0719" w:rsidP="00FA74DF">
      <w:pPr>
        <w:autoSpaceDE w:val="0"/>
        <w:autoSpaceDN w:val="0"/>
        <w:adjustRightInd w:val="0"/>
        <w:rPr>
          <w:rFonts w:ascii="Lato" w:hAnsi="Lato"/>
          <w:sz w:val="23"/>
          <w:szCs w:val="23"/>
        </w:rPr>
      </w:pPr>
    </w:p>
    <w:p w14:paraId="325CDF9E" w14:textId="24416925" w:rsidR="00CD4CA6" w:rsidRPr="00684CD2" w:rsidRDefault="000672CC" w:rsidP="00CD4CA6">
      <w:pPr>
        <w:pStyle w:val="Single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bCs/>
          <w:sz w:val="22"/>
          <w:szCs w:val="22"/>
        </w:rPr>
        <w:t>Activity Grant a</w:t>
      </w:r>
      <w:r w:rsidR="00CD4CA6" w:rsidRPr="00684CD2">
        <w:rPr>
          <w:rFonts w:ascii="Lato" w:hAnsi="Lato" w:cs="Arial"/>
          <w:b/>
          <w:bCs/>
          <w:sz w:val="22"/>
          <w:szCs w:val="22"/>
        </w:rPr>
        <w:t xml:space="preserve">pplications deadline </w:t>
      </w:r>
      <w:r w:rsidR="00CD4CA6" w:rsidRPr="00684CD2">
        <w:rPr>
          <w:rFonts w:ascii="Lato" w:hAnsi="Lato" w:cs="Arial"/>
          <w:sz w:val="22"/>
          <w:szCs w:val="22"/>
        </w:rPr>
        <w:t>- noon on Monday</w:t>
      </w:r>
      <w:r w:rsidR="00CD4CA6">
        <w:rPr>
          <w:rFonts w:ascii="Lato" w:hAnsi="Lato" w:cs="Arial"/>
          <w:sz w:val="22"/>
          <w:szCs w:val="22"/>
        </w:rPr>
        <w:t xml:space="preserve"> 7</w:t>
      </w:r>
      <w:r w:rsidR="00CD4CA6" w:rsidRPr="00AF0859">
        <w:rPr>
          <w:rFonts w:ascii="Lato" w:hAnsi="Lato" w:cs="Arial"/>
          <w:sz w:val="22"/>
          <w:szCs w:val="22"/>
          <w:vertAlign w:val="superscript"/>
        </w:rPr>
        <w:t>th</w:t>
      </w:r>
      <w:r w:rsidR="00CD4CA6">
        <w:rPr>
          <w:rFonts w:ascii="Lato" w:hAnsi="Lato" w:cs="Arial"/>
          <w:sz w:val="22"/>
          <w:szCs w:val="22"/>
        </w:rPr>
        <w:t xml:space="preserve"> September 2026</w:t>
      </w:r>
      <w:r w:rsidR="00CD4CA6" w:rsidRPr="00684CD2">
        <w:rPr>
          <w:rFonts w:ascii="Lato" w:hAnsi="Lato" w:cs="Arial"/>
          <w:sz w:val="22"/>
          <w:szCs w:val="22"/>
        </w:rPr>
        <w:t>.</w:t>
      </w:r>
    </w:p>
    <w:p w14:paraId="2FFB8106" w14:textId="77777777" w:rsidR="00CD4CA6" w:rsidRPr="001574DD" w:rsidRDefault="00CD4CA6" w:rsidP="00CD4CA6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1574DD">
        <w:rPr>
          <w:rFonts w:ascii="Lato" w:hAnsi="Lato" w:cstheme="minorHAnsi"/>
          <w:sz w:val="22"/>
          <w:szCs w:val="22"/>
        </w:rPr>
        <w:t>Decisions will be made in</w:t>
      </w:r>
      <w:r>
        <w:rPr>
          <w:rFonts w:ascii="Lato" w:hAnsi="Lato" w:cstheme="minorHAnsi"/>
          <w:sz w:val="22"/>
          <w:szCs w:val="22"/>
        </w:rPr>
        <w:t xml:space="preserve"> October</w:t>
      </w:r>
      <w:r w:rsidRPr="001574DD">
        <w:rPr>
          <w:rFonts w:ascii="Lato" w:hAnsi="Lato" w:cstheme="minorHAnsi"/>
          <w:sz w:val="22"/>
          <w:szCs w:val="22"/>
        </w:rPr>
        <w:t xml:space="preserve"> by a special panel made up of members of the community and representatives of Two Ridings Community Foundation. You will hear from us with a decision by</w:t>
      </w:r>
      <w:r>
        <w:rPr>
          <w:rFonts w:ascii="Lato" w:hAnsi="Lato" w:cstheme="minorHAnsi"/>
          <w:sz w:val="22"/>
          <w:szCs w:val="22"/>
        </w:rPr>
        <w:t xml:space="preserve"> the end of October</w:t>
      </w:r>
      <w:r w:rsidRPr="001574DD">
        <w:rPr>
          <w:rFonts w:ascii="Lato" w:hAnsi="Lato" w:cstheme="minorHAnsi"/>
          <w:sz w:val="22"/>
          <w:szCs w:val="22"/>
        </w:rPr>
        <w:t>.</w:t>
      </w:r>
    </w:p>
    <w:p w14:paraId="56395E3E" w14:textId="77777777" w:rsidR="00CD4CA6" w:rsidRPr="00C3487C" w:rsidRDefault="00CD4CA6" w:rsidP="00FA74DF">
      <w:pPr>
        <w:autoSpaceDE w:val="0"/>
        <w:autoSpaceDN w:val="0"/>
        <w:adjustRightInd w:val="0"/>
        <w:rPr>
          <w:rFonts w:ascii="Lato" w:hAnsi="Lato"/>
          <w:sz w:val="23"/>
          <w:szCs w:val="23"/>
        </w:rPr>
      </w:pPr>
    </w:p>
    <w:p w14:paraId="42B120B3" w14:textId="2F6BF2FD" w:rsidR="00223BA6" w:rsidRPr="009F7F4C" w:rsidRDefault="00223BA6" w:rsidP="00B626D0">
      <w:pPr>
        <w:rPr>
          <w:rFonts w:ascii="Lato" w:hAnsi="Lato"/>
          <w:b/>
          <w:highlight w:val="lightGray"/>
        </w:rPr>
      </w:pPr>
      <w:r w:rsidRPr="009F7F4C">
        <w:rPr>
          <w:rFonts w:ascii="Lato" w:hAnsi="Lato"/>
          <w:b/>
          <w:color w:val="4472C4"/>
        </w:rPr>
        <w:t>Applying for a</w:t>
      </w:r>
      <w:r w:rsidR="00B102C3" w:rsidRPr="009F7F4C">
        <w:rPr>
          <w:rFonts w:ascii="Lato" w:hAnsi="Lato"/>
          <w:b/>
          <w:color w:val="4472C4"/>
        </w:rPr>
        <w:t>n</w:t>
      </w:r>
      <w:r w:rsidRPr="009F7F4C">
        <w:rPr>
          <w:rFonts w:ascii="Lato" w:hAnsi="Lato"/>
          <w:b/>
          <w:color w:val="4472C4"/>
        </w:rPr>
        <w:t xml:space="preserve"> </w:t>
      </w:r>
      <w:r w:rsidR="00EC477B" w:rsidRPr="009F7F4C">
        <w:rPr>
          <w:rFonts w:ascii="Lato" w:hAnsi="Lato"/>
          <w:b/>
          <w:color w:val="4472C4"/>
        </w:rPr>
        <w:t>Organisational Development</w:t>
      </w:r>
      <w:r w:rsidRPr="009F7F4C">
        <w:rPr>
          <w:rFonts w:ascii="Lato" w:hAnsi="Lato"/>
          <w:b/>
          <w:color w:val="4472C4"/>
        </w:rPr>
        <w:t xml:space="preserve"> grant?</w:t>
      </w:r>
    </w:p>
    <w:p w14:paraId="0EAB76F3" w14:textId="77777777" w:rsidR="00E20FD2" w:rsidRPr="00B07BA8" w:rsidRDefault="00E20FD2" w:rsidP="00E20FD2">
      <w:pPr>
        <w:pStyle w:val="NoSpacing"/>
        <w:spacing w:line="276" w:lineRule="auto"/>
        <w:rPr>
          <w:color w:val="auto"/>
          <w:szCs w:val="22"/>
        </w:rPr>
      </w:pPr>
      <w:r>
        <w:rPr>
          <w:szCs w:val="22"/>
        </w:rPr>
        <w:t>You need to submit an expression of interest first</w:t>
      </w:r>
      <w:r w:rsidRPr="00B07BA8">
        <w:rPr>
          <w:color w:val="auto"/>
          <w:szCs w:val="22"/>
        </w:rPr>
        <w:t xml:space="preserve"> </w:t>
      </w:r>
    </w:p>
    <w:p w14:paraId="52226B57" w14:textId="25691B8B" w:rsidR="003D3716" w:rsidRDefault="003D3716" w:rsidP="003D3716">
      <w:pPr>
        <w:pStyle w:val="Single"/>
        <w:jc w:val="both"/>
        <w:rPr>
          <w:rFonts w:ascii="Lato" w:hAnsi="Lato" w:cs="Arial"/>
          <w:sz w:val="22"/>
          <w:szCs w:val="22"/>
        </w:rPr>
      </w:pPr>
      <w:r w:rsidRPr="00B07BA8">
        <w:rPr>
          <w:rFonts w:ascii="Lato" w:hAnsi="Lato" w:cs="Arial"/>
          <w:b/>
          <w:bCs/>
          <w:sz w:val="22"/>
          <w:szCs w:val="22"/>
        </w:rPr>
        <w:t>Expression of Interest</w:t>
      </w:r>
      <w:r>
        <w:rPr>
          <w:rFonts w:ascii="Lato" w:hAnsi="Lato" w:cs="Arial"/>
          <w:b/>
          <w:bCs/>
          <w:sz w:val="22"/>
          <w:szCs w:val="22"/>
        </w:rPr>
        <w:t xml:space="preserve"> - </w:t>
      </w:r>
      <w:r>
        <w:rPr>
          <w:rFonts w:ascii="Lato" w:hAnsi="Lato" w:cs="Arial"/>
          <w:sz w:val="22"/>
          <w:szCs w:val="22"/>
        </w:rPr>
        <w:t>If you are shortlisted, you will receive the full application link withing 10 working days. Please ensure you leave enough time for us to respond and for you to make a full application by the full application deadline.</w:t>
      </w:r>
    </w:p>
    <w:p w14:paraId="2833277D" w14:textId="593128EA" w:rsidR="0040653D" w:rsidRPr="00B07BA8" w:rsidRDefault="0040653D" w:rsidP="0040653D">
      <w:pPr>
        <w:pStyle w:val="Single"/>
        <w:jc w:val="both"/>
        <w:rPr>
          <w:rFonts w:ascii="Lato" w:hAnsi="Lato" w:cs="Arial"/>
          <w:sz w:val="22"/>
          <w:szCs w:val="22"/>
        </w:rPr>
      </w:pPr>
      <w:r w:rsidRPr="00B07BA8">
        <w:rPr>
          <w:rFonts w:ascii="Lato" w:hAnsi="Lato" w:cs="Arial"/>
          <w:sz w:val="22"/>
          <w:szCs w:val="22"/>
        </w:rPr>
        <w:t xml:space="preserve">If you are shortlisted, </w:t>
      </w:r>
      <w:r w:rsidRPr="00B07BA8">
        <w:rPr>
          <w:rFonts w:ascii="Lato" w:hAnsi="Lato" w:cs="Arial"/>
          <w:b/>
          <w:bCs/>
          <w:sz w:val="22"/>
          <w:szCs w:val="22"/>
        </w:rPr>
        <w:t xml:space="preserve">full application deadline </w:t>
      </w:r>
      <w:r w:rsidRPr="00B07BA8">
        <w:rPr>
          <w:rFonts w:ascii="Lato" w:hAnsi="Lato" w:cs="Arial"/>
          <w:sz w:val="22"/>
          <w:szCs w:val="22"/>
        </w:rPr>
        <w:t>- noon on Monday</w:t>
      </w:r>
      <w:r>
        <w:rPr>
          <w:rFonts w:ascii="Lato" w:hAnsi="Lato" w:cs="Arial"/>
          <w:sz w:val="22"/>
          <w:szCs w:val="22"/>
        </w:rPr>
        <w:t xml:space="preserve"> 7</w:t>
      </w:r>
      <w:r w:rsidRPr="00AF0859">
        <w:rPr>
          <w:rFonts w:ascii="Lato" w:hAnsi="Lato" w:cs="Arial"/>
          <w:sz w:val="22"/>
          <w:szCs w:val="22"/>
          <w:vertAlign w:val="superscript"/>
        </w:rPr>
        <w:t>th</w:t>
      </w:r>
      <w:r>
        <w:rPr>
          <w:rFonts w:ascii="Lato" w:hAnsi="Lato" w:cs="Arial"/>
          <w:sz w:val="22"/>
          <w:szCs w:val="22"/>
        </w:rPr>
        <w:t xml:space="preserve"> September 2026</w:t>
      </w:r>
      <w:r w:rsidRPr="00684CD2">
        <w:rPr>
          <w:rFonts w:ascii="Lato" w:hAnsi="Lato" w:cs="Arial"/>
          <w:sz w:val="22"/>
          <w:szCs w:val="22"/>
        </w:rPr>
        <w:t>.</w:t>
      </w:r>
    </w:p>
    <w:p w14:paraId="20405F05" w14:textId="77777777" w:rsidR="0040653D" w:rsidRDefault="0040653D" w:rsidP="00FE481E">
      <w:pPr>
        <w:rPr>
          <w:rFonts w:ascii="Lato" w:hAnsi="Lato"/>
          <w:sz w:val="23"/>
          <w:szCs w:val="23"/>
        </w:rPr>
      </w:pPr>
    </w:p>
    <w:p w14:paraId="573F3D81" w14:textId="0B146471" w:rsidR="00FE481E" w:rsidRDefault="00FE481E" w:rsidP="007E3EDE">
      <w:pPr>
        <w:autoSpaceDE w:val="0"/>
        <w:autoSpaceDN w:val="0"/>
        <w:adjustRightInd w:val="0"/>
        <w:rPr>
          <w:rFonts w:ascii="Lato" w:hAnsi="Lato"/>
          <w:sz w:val="23"/>
          <w:szCs w:val="23"/>
        </w:rPr>
      </w:pPr>
      <w:r>
        <w:rPr>
          <w:rFonts w:ascii="Lato" w:hAnsi="Lato"/>
          <w:sz w:val="22"/>
          <w:szCs w:val="22"/>
        </w:rPr>
        <w:t>W</w:t>
      </w:r>
      <w:r w:rsidRPr="00B07BA8">
        <w:rPr>
          <w:rFonts w:ascii="Lato" w:hAnsi="Lato"/>
          <w:sz w:val="22"/>
          <w:szCs w:val="22"/>
        </w:rPr>
        <w:t>e understand the pressures community groups face. A</w:t>
      </w:r>
      <w:r>
        <w:rPr>
          <w:rFonts w:ascii="Lato" w:hAnsi="Lato"/>
          <w:sz w:val="22"/>
          <w:szCs w:val="22"/>
        </w:rPr>
        <w:t xml:space="preserve">n Organisational Development </w:t>
      </w:r>
      <w:r w:rsidRPr="00B07BA8">
        <w:rPr>
          <w:rFonts w:ascii="Lato" w:hAnsi="Lato"/>
          <w:sz w:val="22"/>
          <w:szCs w:val="22"/>
        </w:rPr>
        <w:t xml:space="preserve">Grant supports leadership time to reflect, learn, </w:t>
      </w:r>
      <w:r>
        <w:rPr>
          <w:rFonts w:ascii="Lato" w:hAnsi="Lato"/>
          <w:sz w:val="22"/>
          <w:szCs w:val="22"/>
        </w:rPr>
        <w:t xml:space="preserve">develop </w:t>
      </w:r>
      <w:r w:rsidRPr="00B07BA8">
        <w:rPr>
          <w:rFonts w:ascii="Lato" w:hAnsi="Lato"/>
          <w:sz w:val="22"/>
          <w:szCs w:val="22"/>
        </w:rPr>
        <w:t xml:space="preserve">and lead. </w:t>
      </w:r>
      <w:r>
        <w:rPr>
          <w:rFonts w:ascii="Lato" w:hAnsi="Lato"/>
          <w:sz w:val="22"/>
          <w:szCs w:val="22"/>
        </w:rPr>
        <w:t xml:space="preserve">This exploration and </w:t>
      </w:r>
      <w:r>
        <w:rPr>
          <w:rFonts w:ascii="Lato" w:hAnsi="Lato"/>
          <w:bCs/>
          <w:noProof/>
          <w:sz w:val="22"/>
          <w:szCs w:val="22"/>
        </w:rPr>
        <w:t xml:space="preserve">change work </w:t>
      </w:r>
      <w:r w:rsidRPr="00B07BA8">
        <w:rPr>
          <w:rFonts w:ascii="Lato" w:hAnsi="Lato"/>
          <w:bCs/>
          <w:noProof/>
          <w:sz w:val="22"/>
          <w:szCs w:val="22"/>
        </w:rPr>
        <w:t xml:space="preserve">takes </w:t>
      </w:r>
      <w:r w:rsidRPr="00B07BA8">
        <w:rPr>
          <w:rFonts w:ascii="Lato" w:hAnsi="Lato"/>
          <w:sz w:val="22"/>
          <w:szCs w:val="22"/>
        </w:rPr>
        <w:t>time and resource. This grant is designed to give time and space to</w:t>
      </w:r>
      <w:r>
        <w:rPr>
          <w:rFonts w:ascii="Lato" w:hAnsi="Lato"/>
          <w:sz w:val="22"/>
          <w:szCs w:val="22"/>
        </w:rPr>
        <w:t xml:space="preserve"> explore organisational development (a step change), </w:t>
      </w:r>
      <w:r w:rsidRPr="00B07BA8">
        <w:rPr>
          <w:rFonts w:ascii="Lato" w:hAnsi="Lato"/>
          <w:sz w:val="22"/>
          <w:szCs w:val="22"/>
        </w:rPr>
        <w:t xml:space="preserve">new ideas and </w:t>
      </w:r>
      <w:r>
        <w:rPr>
          <w:rFonts w:ascii="Lato" w:hAnsi="Lato"/>
          <w:sz w:val="22"/>
          <w:szCs w:val="22"/>
        </w:rPr>
        <w:t xml:space="preserve">different </w:t>
      </w:r>
      <w:r w:rsidRPr="00B07BA8">
        <w:rPr>
          <w:rFonts w:ascii="Lato" w:hAnsi="Lato"/>
          <w:sz w:val="22"/>
          <w:szCs w:val="22"/>
        </w:rPr>
        <w:t>ways of working.</w:t>
      </w:r>
      <w:r>
        <w:rPr>
          <w:rFonts w:ascii="Lato" w:hAnsi="Lato"/>
          <w:sz w:val="22"/>
          <w:szCs w:val="22"/>
        </w:rPr>
        <w:t xml:space="preserve"> </w:t>
      </w:r>
      <w:r w:rsidRPr="00575526">
        <w:rPr>
          <w:rFonts w:ascii="Lato" w:hAnsi="Lato"/>
          <w:sz w:val="22"/>
          <w:szCs w:val="22"/>
        </w:rPr>
        <w:t>You can use this funding to create or make changes to your strategy, structure or processes for an entire system, your overall organisation, an area of work or a specific role or job.</w:t>
      </w:r>
      <w:r w:rsidR="007E3EDE">
        <w:rPr>
          <w:rFonts w:ascii="Lato" w:hAnsi="Lato"/>
          <w:sz w:val="22"/>
          <w:szCs w:val="22"/>
        </w:rPr>
        <w:t xml:space="preserve"> </w:t>
      </w:r>
      <w:r w:rsidRPr="00B07BA8">
        <w:rPr>
          <w:rFonts w:ascii="Lato" w:hAnsi="Lato"/>
          <w:bCs/>
          <w:noProof/>
          <w:sz w:val="22"/>
          <w:szCs w:val="22"/>
        </w:rPr>
        <w:t xml:space="preserve">This is an opportunity to </w:t>
      </w:r>
      <w:r>
        <w:rPr>
          <w:rFonts w:ascii="Lato" w:hAnsi="Lato"/>
          <w:bCs/>
          <w:noProof/>
          <w:sz w:val="22"/>
          <w:szCs w:val="22"/>
        </w:rPr>
        <w:t xml:space="preserve">spend time developing your organisation, to </w:t>
      </w:r>
      <w:r w:rsidRPr="00B07BA8">
        <w:rPr>
          <w:rFonts w:ascii="Lato" w:hAnsi="Lato"/>
          <w:bCs/>
          <w:noProof/>
          <w:sz w:val="22"/>
          <w:szCs w:val="22"/>
        </w:rPr>
        <w:t xml:space="preserve">do things differently, explore </w:t>
      </w:r>
      <w:r>
        <w:rPr>
          <w:rFonts w:ascii="Lato" w:hAnsi="Lato"/>
          <w:bCs/>
          <w:noProof/>
          <w:sz w:val="22"/>
          <w:szCs w:val="22"/>
        </w:rPr>
        <w:t xml:space="preserve">new </w:t>
      </w:r>
      <w:r w:rsidRPr="00B07BA8">
        <w:rPr>
          <w:rFonts w:ascii="Lato" w:hAnsi="Lato"/>
          <w:bCs/>
          <w:noProof/>
          <w:sz w:val="22"/>
          <w:szCs w:val="22"/>
        </w:rPr>
        <w:t>ways of working and ideas, organisational infastructure</w:t>
      </w:r>
      <w:r>
        <w:rPr>
          <w:rFonts w:ascii="Lato" w:hAnsi="Lato"/>
          <w:bCs/>
          <w:noProof/>
          <w:sz w:val="22"/>
          <w:szCs w:val="22"/>
        </w:rPr>
        <w:t xml:space="preserve"> – not day to day delivery</w:t>
      </w:r>
      <w:r w:rsidRPr="00B07BA8">
        <w:rPr>
          <w:rFonts w:ascii="Lato" w:hAnsi="Lato"/>
          <w:bCs/>
          <w:noProof/>
          <w:sz w:val="22"/>
          <w:szCs w:val="22"/>
        </w:rPr>
        <w:t>.</w:t>
      </w:r>
    </w:p>
    <w:p w14:paraId="393CCBA8" w14:textId="77777777" w:rsidR="00A45C1C" w:rsidRDefault="00A45C1C" w:rsidP="00A45C1C">
      <w:pPr>
        <w:rPr>
          <w:rFonts w:ascii="Lato" w:hAnsi="Lato"/>
          <w:sz w:val="23"/>
          <w:szCs w:val="23"/>
        </w:rPr>
      </w:pPr>
    </w:p>
    <w:p w14:paraId="2142E21E" w14:textId="46148D0F" w:rsidR="00A45C1C" w:rsidRPr="00575526" w:rsidRDefault="001B749F" w:rsidP="00A45C1C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An</w:t>
      </w:r>
      <w:r w:rsidR="00A45C1C">
        <w:rPr>
          <w:rFonts w:ascii="Lato" w:hAnsi="Lato"/>
          <w:sz w:val="22"/>
          <w:szCs w:val="22"/>
        </w:rPr>
        <w:t xml:space="preserve"> Organisational Development Grant </w:t>
      </w:r>
      <w:r w:rsidR="00A45C1C" w:rsidRPr="00575526">
        <w:rPr>
          <w:rFonts w:ascii="Lato" w:hAnsi="Lato"/>
          <w:sz w:val="22"/>
          <w:szCs w:val="22"/>
        </w:rPr>
        <w:t xml:space="preserve">can support </w:t>
      </w:r>
      <w:r w:rsidR="00AA3942">
        <w:rPr>
          <w:rFonts w:ascii="Lato" w:hAnsi="Lato"/>
          <w:sz w:val="22"/>
          <w:szCs w:val="22"/>
        </w:rPr>
        <w:t>paid capacity for the following work</w:t>
      </w:r>
      <w:r w:rsidR="00A45C1C" w:rsidRPr="00575526">
        <w:rPr>
          <w:rFonts w:ascii="Lato" w:hAnsi="Lato"/>
          <w:sz w:val="22"/>
          <w:szCs w:val="22"/>
        </w:rPr>
        <w:t xml:space="preserve"> (this list </w:t>
      </w:r>
      <w:r>
        <w:rPr>
          <w:rFonts w:ascii="Lato" w:hAnsi="Lato"/>
          <w:sz w:val="22"/>
          <w:szCs w:val="22"/>
        </w:rPr>
        <w:t xml:space="preserve">of examples </w:t>
      </w:r>
      <w:r w:rsidR="00A45C1C" w:rsidRPr="00575526">
        <w:rPr>
          <w:rFonts w:ascii="Lato" w:hAnsi="Lato"/>
          <w:sz w:val="22"/>
          <w:szCs w:val="22"/>
        </w:rPr>
        <w:t>is not exhaustive):</w:t>
      </w:r>
    </w:p>
    <w:p w14:paraId="1DE94F4C" w14:textId="77777777" w:rsidR="00A45C1C" w:rsidRPr="00575526" w:rsidRDefault="00A45C1C" w:rsidP="00A45C1C">
      <w:pPr>
        <w:pStyle w:val="ListParagraph"/>
        <w:numPr>
          <w:ilvl w:val="0"/>
          <w:numId w:val="7"/>
        </w:numPr>
        <w:spacing w:after="100" w:afterAutospacing="1"/>
        <w:rPr>
          <w:rFonts w:ascii="Lato" w:hAnsi="Lato" w:cs="Arial"/>
          <w:sz w:val="22"/>
          <w:szCs w:val="22"/>
        </w:rPr>
      </w:pPr>
      <w:r w:rsidRPr="00575526">
        <w:rPr>
          <w:rFonts w:ascii="Lato" w:hAnsi="Lato" w:cs="Arial"/>
          <w:sz w:val="22"/>
          <w:szCs w:val="22"/>
        </w:rPr>
        <w:t xml:space="preserve">Business planning and development </w:t>
      </w:r>
    </w:p>
    <w:p w14:paraId="1A93EB81" w14:textId="77777777" w:rsidR="00A45C1C" w:rsidRPr="00575526" w:rsidRDefault="00A45C1C" w:rsidP="00A45C1C">
      <w:pPr>
        <w:pStyle w:val="ListParagraph"/>
        <w:numPr>
          <w:ilvl w:val="0"/>
          <w:numId w:val="7"/>
        </w:numPr>
        <w:spacing w:after="100" w:afterAutospacing="1"/>
        <w:rPr>
          <w:rFonts w:ascii="Lato" w:hAnsi="Lato" w:cs="Arial"/>
          <w:sz w:val="22"/>
          <w:szCs w:val="22"/>
        </w:rPr>
      </w:pPr>
      <w:r w:rsidRPr="00575526">
        <w:rPr>
          <w:rFonts w:ascii="Lato" w:hAnsi="Lato"/>
          <w:sz w:val="22"/>
          <w:szCs w:val="22"/>
        </w:rPr>
        <w:t xml:space="preserve">Developing governance and leadership </w:t>
      </w:r>
    </w:p>
    <w:p w14:paraId="37BE85FC" w14:textId="77777777" w:rsidR="00A45C1C" w:rsidRPr="00575526" w:rsidRDefault="00A45C1C" w:rsidP="00A45C1C">
      <w:pPr>
        <w:pStyle w:val="ListParagraph"/>
        <w:numPr>
          <w:ilvl w:val="0"/>
          <w:numId w:val="7"/>
        </w:numPr>
        <w:spacing w:after="100" w:afterAutospacing="1"/>
        <w:rPr>
          <w:rFonts w:ascii="Lato" w:hAnsi="Lato" w:cs="Arial"/>
          <w:sz w:val="22"/>
          <w:szCs w:val="22"/>
        </w:rPr>
      </w:pPr>
      <w:r w:rsidRPr="00575526">
        <w:rPr>
          <w:rFonts w:ascii="Lato" w:hAnsi="Lato" w:cs="Arial"/>
          <w:sz w:val="22"/>
          <w:szCs w:val="22"/>
        </w:rPr>
        <w:t xml:space="preserve">Developing monitoring and learning </w:t>
      </w:r>
    </w:p>
    <w:p w14:paraId="2326F163" w14:textId="77777777" w:rsidR="00A45C1C" w:rsidRPr="00575526" w:rsidRDefault="00A45C1C" w:rsidP="00A45C1C">
      <w:pPr>
        <w:pStyle w:val="ListParagraph"/>
        <w:numPr>
          <w:ilvl w:val="0"/>
          <w:numId w:val="7"/>
        </w:numPr>
        <w:spacing w:after="100" w:afterAutospacing="1"/>
        <w:rPr>
          <w:rFonts w:ascii="Lato" w:hAnsi="Lato" w:cs="Arial"/>
          <w:sz w:val="22"/>
          <w:szCs w:val="22"/>
        </w:rPr>
      </w:pPr>
      <w:r w:rsidRPr="00575526">
        <w:rPr>
          <w:rFonts w:ascii="Lato" w:hAnsi="Lato" w:cs="Arial"/>
          <w:sz w:val="22"/>
          <w:szCs w:val="22"/>
        </w:rPr>
        <w:t>Fundraising planning and development (note – we cannot</w:t>
      </w:r>
      <w:r w:rsidRPr="00575526" w:rsidDel="00B87E49">
        <w:rPr>
          <w:rFonts w:ascii="Lato" w:hAnsi="Lato" w:cs="Arial"/>
          <w:sz w:val="22"/>
          <w:szCs w:val="22"/>
        </w:rPr>
        <w:t xml:space="preserve"> </w:t>
      </w:r>
      <w:r w:rsidRPr="00575526">
        <w:rPr>
          <w:rFonts w:ascii="Lato" w:hAnsi="Lato" w:cs="Arial"/>
          <w:sz w:val="22"/>
          <w:szCs w:val="22"/>
        </w:rPr>
        <w:t>fund commission-based work)</w:t>
      </w:r>
    </w:p>
    <w:p w14:paraId="28071877" w14:textId="77777777" w:rsidR="00A45C1C" w:rsidRPr="00575526" w:rsidRDefault="00A45C1C" w:rsidP="00A45C1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00" w:afterAutospacing="1"/>
        <w:rPr>
          <w:rFonts w:ascii="Lato" w:hAnsi="Lato"/>
          <w:sz w:val="22"/>
          <w:szCs w:val="22"/>
        </w:rPr>
      </w:pPr>
      <w:r w:rsidRPr="00575526">
        <w:rPr>
          <w:rFonts w:ascii="Lato" w:hAnsi="Lato"/>
          <w:sz w:val="22"/>
          <w:szCs w:val="22"/>
        </w:rPr>
        <w:t>Increasing leadership capacity to support collaboration and partnership working</w:t>
      </w:r>
    </w:p>
    <w:p w14:paraId="33425B3B" w14:textId="77777777" w:rsidR="00A45C1C" w:rsidRPr="00575526" w:rsidRDefault="00A45C1C" w:rsidP="00A45C1C">
      <w:pPr>
        <w:pStyle w:val="ListParagraph"/>
        <w:numPr>
          <w:ilvl w:val="0"/>
          <w:numId w:val="7"/>
        </w:numPr>
        <w:spacing w:after="100" w:afterAutospacing="1"/>
        <w:rPr>
          <w:rFonts w:ascii="Lato" w:hAnsi="Lato" w:cs="Arial"/>
          <w:sz w:val="22"/>
          <w:szCs w:val="22"/>
        </w:rPr>
      </w:pPr>
      <w:r w:rsidRPr="00575526">
        <w:rPr>
          <w:rFonts w:ascii="Lato" w:hAnsi="Lato" w:cs="Arial"/>
          <w:sz w:val="22"/>
          <w:szCs w:val="22"/>
        </w:rPr>
        <w:t xml:space="preserve">Marketing and communications </w:t>
      </w:r>
    </w:p>
    <w:p w14:paraId="13B2C3A6" w14:textId="77777777" w:rsidR="00A45C1C" w:rsidRPr="00575526" w:rsidRDefault="00A45C1C" w:rsidP="00A45C1C">
      <w:pPr>
        <w:pStyle w:val="ListParagraph"/>
        <w:numPr>
          <w:ilvl w:val="0"/>
          <w:numId w:val="7"/>
        </w:numPr>
        <w:spacing w:after="100" w:afterAutospacing="1"/>
        <w:rPr>
          <w:rFonts w:ascii="Lato" w:hAnsi="Lato" w:cs="Arial"/>
          <w:sz w:val="22"/>
          <w:szCs w:val="22"/>
        </w:rPr>
      </w:pPr>
      <w:r w:rsidRPr="00575526">
        <w:rPr>
          <w:rFonts w:ascii="Lato" w:hAnsi="Lato"/>
          <w:sz w:val="22"/>
          <w:szCs w:val="22"/>
        </w:rPr>
        <w:t>Piloting a project that could create a new revenue stream</w:t>
      </w:r>
    </w:p>
    <w:p w14:paraId="4C086948" w14:textId="77777777" w:rsidR="00A45C1C" w:rsidRPr="00575526" w:rsidRDefault="00A45C1C" w:rsidP="00A45C1C">
      <w:pPr>
        <w:pStyle w:val="ListParagraph"/>
        <w:numPr>
          <w:ilvl w:val="0"/>
          <w:numId w:val="7"/>
        </w:numPr>
        <w:spacing w:after="100" w:afterAutospacing="1"/>
        <w:rPr>
          <w:rFonts w:ascii="Lato" w:hAnsi="Lato" w:cs="Arial"/>
          <w:sz w:val="22"/>
          <w:szCs w:val="22"/>
        </w:rPr>
      </w:pPr>
      <w:r w:rsidRPr="00575526">
        <w:rPr>
          <w:rFonts w:ascii="Lato" w:hAnsi="Lato" w:cs="Arial"/>
          <w:sz w:val="22"/>
          <w:szCs w:val="22"/>
        </w:rPr>
        <w:t>Purchasing software to support your organisation</w:t>
      </w:r>
    </w:p>
    <w:p w14:paraId="79BBCEE9" w14:textId="77777777" w:rsidR="00A45C1C" w:rsidRPr="00575526" w:rsidRDefault="00A45C1C" w:rsidP="00A45C1C">
      <w:pPr>
        <w:pStyle w:val="ListParagraph"/>
        <w:numPr>
          <w:ilvl w:val="0"/>
          <w:numId w:val="7"/>
        </w:numPr>
        <w:spacing w:after="100" w:afterAutospacing="1"/>
        <w:rPr>
          <w:rFonts w:ascii="Lato" w:hAnsi="Lato" w:cs="Arial"/>
          <w:sz w:val="22"/>
          <w:szCs w:val="22"/>
        </w:rPr>
      </w:pPr>
      <w:r w:rsidRPr="00575526">
        <w:rPr>
          <w:rFonts w:ascii="Lato" w:hAnsi="Lato" w:cs="Arial"/>
          <w:sz w:val="22"/>
          <w:szCs w:val="22"/>
        </w:rPr>
        <w:t>Staff, key volunteer and trustee training</w:t>
      </w:r>
    </w:p>
    <w:p w14:paraId="34FDC618" w14:textId="77777777" w:rsidR="00A45C1C" w:rsidRPr="009540B1" w:rsidRDefault="00A45C1C" w:rsidP="00A45C1C">
      <w:pPr>
        <w:pStyle w:val="ListParagraph"/>
        <w:numPr>
          <w:ilvl w:val="0"/>
          <w:numId w:val="7"/>
        </w:numPr>
        <w:spacing w:after="100" w:afterAutospacing="1"/>
        <w:rPr>
          <w:rFonts w:ascii="Lato" w:hAnsi="Lato" w:cs="Arial"/>
          <w:sz w:val="22"/>
          <w:szCs w:val="22"/>
        </w:rPr>
      </w:pPr>
      <w:r w:rsidRPr="00575526">
        <w:rPr>
          <w:rFonts w:ascii="Lato" w:hAnsi="Lato"/>
          <w:sz w:val="22"/>
          <w:szCs w:val="22"/>
        </w:rPr>
        <w:t xml:space="preserve">Testing new ways of working </w:t>
      </w:r>
    </w:p>
    <w:p w14:paraId="06A54D88" w14:textId="77777777" w:rsidR="00A45C1C" w:rsidRPr="00FF241C" w:rsidRDefault="00A45C1C" w:rsidP="004A107A">
      <w:pPr>
        <w:rPr>
          <w:rFonts w:ascii="Lato" w:hAnsi="Lato"/>
          <w:b/>
          <w:sz w:val="22"/>
          <w:szCs w:val="22"/>
        </w:rPr>
      </w:pPr>
      <w:r w:rsidRPr="00FF241C">
        <w:rPr>
          <w:rFonts w:ascii="Lato" w:hAnsi="Lato"/>
          <w:b/>
          <w:sz w:val="22"/>
          <w:szCs w:val="22"/>
        </w:rPr>
        <w:t>Organisational Development Grants will NOT support the following:</w:t>
      </w:r>
    </w:p>
    <w:p w14:paraId="0E9C0079" w14:textId="0B0AF76E" w:rsidR="00A45C1C" w:rsidRDefault="00A45C1C" w:rsidP="00A45C1C">
      <w:pPr>
        <w:keepNext/>
        <w:numPr>
          <w:ilvl w:val="0"/>
          <w:numId w:val="10"/>
        </w:numPr>
        <w:rPr>
          <w:rFonts w:ascii="Lato" w:hAnsi="Lato"/>
          <w:bCs/>
          <w:sz w:val="22"/>
          <w:szCs w:val="22"/>
        </w:rPr>
      </w:pPr>
      <w:bookmarkStart w:id="0" w:name="_Organisational_/_Group"/>
      <w:bookmarkEnd w:id="0"/>
      <w:r w:rsidRPr="00006CEE">
        <w:rPr>
          <w:rFonts w:ascii="Lato" w:hAnsi="Lato"/>
          <w:bCs/>
          <w:sz w:val="22"/>
          <w:szCs w:val="22"/>
        </w:rPr>
        <w:t>Project delivery/activity costs: We understand that staff and project delivery are important but that is not the focus of this fund. By project</w:t>
      </w:r>
      <w:r w:rsidR="006E56A0">
        <w:rPr>
          <w:rFonts w:ascii="Lato" w:hAnsi="Lato"/>
          <w:bCs/>
          <w:sz w:val="22"/>
          <w:szCs w:val="22"/>
        </w:rPr>
        <w:t>,</w:t>
      </w:r>
      <w:r w:rsidRPr="00006CEE">
        <w:rPr>
          <w:rFonts w:ascii="Lato" w:hAnsi="Lato"/>
          <w:bCs/>
          <w:sz w:val="22"/>
          <w:szCs w:val="22"/>
        </w:rPr>
        <w:t xml:space="preserve"> we mean activities such as lunch clubs, youth sessions, educational classes etc. </w:t>
      </w:r>
    </w:p>
    <w:p w14:paraId="11CADFED" w14:textId="77777777" w:rsidR="00A45C1C" w:rsidRDefault="00A45C1C" w:rsidP="00A45C1C">
      <w:pPr>
        <w:numPr>
          <w:ilvl w:val="0"/>
          <w:numId w:val="10"/>
        </w:numPr>
        <w:ind w:left="714" w:hanging="357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Groups that have received Organisational Development funding through Two Ridings within the last three years from this programme or any of our other programmes.  </w:t>
      </w:r>
    </w:p>
    <w:p w14:paraId="5A5D8A4C" w14:textId="77777777" w:rsidR="00E41DC7" w:rsidRDefault="00A45C1C" w:rsidP="00A45C1C">
      <w:pPr>
        <w:numPr>
          <w:ilvl w:val="0"/>
          <w:numId w:val="10"/>
        </w:numPr>
        <w:ind w:left="714" w:hanging="357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Organisations that have been delivering activity for less than 12 months.</w:t>
      </w:r>
    </w:p>
    <w:p w14:paraId="2EFD42E4" w14:textId="67BA812A" w:rsidR="00A45C1C" w:rsidRPr="00FF241C" w:rsidRDefault="00E41DC7" w:rsidP="00A45C1C">
      <w:pPr>
        <w:numPr>
          <w:ilvl w:val="0"/>
          <w:numId w:val="10"/>
        </w:numPr>
        <w:ind w:left="714" w:hanging="357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Activities that can be accessed via local infrastructure organisations</w:t>
      </w:r>
      <w:r w:rsidR="00A45C1C">
        <w:rPr>
          <w:rFonts w:ascii="Lato" w:hAnsi="Lato"/>
          <w:sz w:val="22"/>
          <w:szCs w:val="22"/>
        </w:rPr>
        <w:t xml:space="preserve"> </w:t>
      </w:r>
      <w:r w:rsidR="001B1A4C">
        <w:rPr>
          <w:rFonts w:ascii="Lato" w:hAnsi="Lato"/>
          <w:sz w:val="22"/>
          <w:szCs w:val="22"/>
        </w:rPr>
        <w:t>(such as Hull CVS, Forum, HEY Smile)</w:t>
      </w:r>
    </w:p>
    <w:p w14:paraId="44FBFCB8" w14:textId="77777777" w:rsidR="00A45C1C" w:rsidRDefault="00A45C1C" w:rsidP="00A45C1C">
      <w:pPr>
        <w:numPr>
          <w:ilvl w:val="0"/>
          <w:numId w:val="10"/>
        </w:numPr>
        <w:ind w:left="714" w:hanging="357"/>
        <w:rPr>
          <w:rFonts w:ascii="Lato" w:hAnsi="Lato"/>
          <w:bCs/>
          <w:sz w:val="22"/>
          <w:szCs w:val="22"/>
        </w:rPr>
      </w:pPr>
      <w:r w:rsidRPr="00006CEE">
        <w:rPr>
          <w:rFonts w:ascii="Lato" w:hAnsi="Lato"/>
          <w:bCs/>
          <w:sz w:val="22"/>
          <w:szCs w:val="22"/>
        </w:rPr>
        <w:lastRenderedPageBreak/>
        <w:t>Capital costs: Small capital items can form part of the budget but should not make up more than 20% of the amount applied for. Note – we count these as non-consumable items that would have a life beyond the end of your project (e.g. laptops, tools, furniture etc)</w:t>
      </w:r>
      <w:r w:rsidRPr="00006CEE" w:rsidDel="0053791E">
        <w:rPr>
          <w:rFonts w:ascii="Lato" w:hAnsi="Lato"/>
          <w:bCs/>
          <w:sz w:val="22"/>
          <w:szCs w:val="22"/>
        </w:rPr>
        <w:t>.</w:t>
      </w:r>
    </w:p>
    <w:p w14:paraId="629FA326" w14:textId="77777777" w:rsidR="00A45C1C" w:rsidRDefault="00A45C1C" w:rsidP="00B626D0">
      <w:pPr>
        <w:rPr>
          <w:rFonts w:ascii="Lato" w:hAnsi="Lato"/>
          <w:sz w:val="23"/>
          <w:szCs w:val="23"/>
        </w:rPr>
      </w:pPr>
    </w:p>
    <w:p w14:paraId="223CFF30" w14:textId="77777777" w:rsidR="00CB0945" w:rsidRPr="005878AA" w:rsidRDefault="00CB0945" w:rsidP="007C47E6">
      <w:pPr>
        <w:pStyle w:val="Heading2"/>
      </w:pPr>
      <w:r w:rsidRPr="005878AA">
        <w:t>Organisational / Group Eligibility </w:t>
      </w:r>
    </w:p>
    <w:p w14:paraId="19168F7C" w14:textId="77777777" w:rsidR="00CB0945" w:rsidRPr="00B2093F" w:rsidRDefault="00CB0945" w:rsidP="00CB0945">
      <w:pPr>
        <w:rPr>
          <w:rFonts w:ascii="Lato" w:hAnsi="Lato"/>
          <w:bCs/>
          <w:sz w:val="22"/>
          <w:szCs w:val="22"/>
        </w:rPr>
      </w:pPr>
      <w:r w:rsidRPr="00B2093F">
        <w:rPr>
          <w:rFonts w:ascii="Lato" w:hAnsi="Lato"/>
          <w:bCs/>
          <w:sz w:val="22"/>
          <w:szCs w:val="22"/>
        </w:rPr>
        <w:t xml:space="preserve">Please read our </w:t>
      </w:r>
      <w:hyperlink r:id="rId13" w:history="1">
        <w:r w:rsidRPr="00B2093F">
          <w:rPr>
            <w:rStyle w:val="Hyperlink"/>
            <w:rFonts w:ascii="Lato" w:hAnsi="Lato"/>
            <w:bCs/>
            <w:sz w:val="22"/>
            <w:szCs w:val="22"/>
          </w:rPr>
          <w:t>How To Apply</w:t>
        </w:r>
      </w:hyperlink>
      <w:r w:rsidRPr="00B2093F">
        <w:rPr>
          <w:rFonts w:ascii="Lato" w:hAnsi="Lato"/>
          <w:bCs/>
          <w:sz w:val="22"/>
          <w:szCs w:val="22"/>
        </w:rPr>
        <w:t xml:space="preserve"> and </w:t>
      </w:r>
      <w:hyperlink r:id="rId14" w:history="1">
        <w:r w:rsidRPr="00B2093F">
          <w:rPr>
            <w:rStyle w:val="Hyperlink"/>
            <w:rFonts w:ascii="Lato" w:hAnsi="Lato"/>
            <w:bCs/>
            <w:sz w:val="22"/>
            <w:szCs w:val="22"/>
          </w:rPr>
          <w:t>FAQ</w:t>
        </w:r>
      </w:hyperlink>
      <w:r w:rsidRPr="00B2093F">
        <w:rPr>
          <w:rFonts w:ascii="Lato" w:hAnsi="Lato"/>
          <w:bCs/>
          <w:sz w:val="22"/>
          <w:szCs w:val="22"/>
        </w:rPr>
        <w:t xml:space="preserve"> pages on our website for essential information on:</w:t>
      </w:r>
    </w:p>
    <w:p w14:paraId="118B409F" w14:textId="77777777" w:rsidR="00CB0945" w:rsidRPr="00B2093F" w:rsidRDefault="00CB0945" w:rsidP="00CB0945">
      <w:pPr>
        <w:pStyle w:val="ListParagraph"/>
        <w:numPr>
          <w:ilvl w:val="0"/>
          <w:numId w:val="25"/>
        </w:numPr>
        <w:spacing w:after="100" w:afterAutospacing="1"/>
        <w:rPr>
          <w:rFonts w:ascii="Lato" w:hAnsi="Lato"/>
          <w:sz w:val="22"/>
          <w:szCs w:val="22"/>
        </w:rPr>
      </w:pPr>
      <w:r w:rsidRPr="00B2093F">
        <w:rPr>
          <w:rFonts w:ascii="Lato" w:hAnsi="Lato"/>
          <w:sz w:val="22"/>
          <w:szCs w:val="22"/>
        </w:rPr>
        <w:t>Organisational / Group Eligibility</w:t>
      </w:r>
    </w:p>
    <w:p w14:paraId="263ACC8F" w14:textId="77777777" w:rsidR="00CB0945" w:rsidRPr="00B2093F" w:rsidRDefault="00CB0945" w:rsidP="00CB0945">
      <w:pPr>
        <w:pStyle w:val="ListParagraph"/>
        <w:numPr>
          <w:ilvl w:val="0"/>
          <w:numId w:val="25"/>
        </w:numPr>
        <w:spacing w:after="100" w:afterAutospacing="1"/>
        <w:rPr>
          <w:rFonts w:ascii="Lato" w:hAnsi="Lato"/>
          <w:sz w:val="22"/>
          <w:szCs w:val="22"/>
        </w:rPr>
      </w:pPr>
      <w:r w:rsidRPr="00B2093F">
        <w:rPr>
          <w:rFonts w:ascii="Lato" w:hAnsi="Lato"/>
          <w:sz w:val="22"/>
          <w:szCs w:val="22"/>
        </w:rPr>
        <w:t>Who and what cannot be funded?</w:t>
      </w:r>
    </w:p>
    <w:p w14:paraId="38C657A7" w14:textId="77777777" w:rsidR="00CB0945" w:rsidRPr="00B2093F" w:rsidRDefault="00CB0945" w:rsidP="00CB0945">
      <w:pPr>
        <w:pStyle w:val="ListParagraph"/>
        <w:numPr>
          <w:ilvl w:val="0"/>
          <w:numId w:val="25"/>
        </w:numPr>
        <w:spacing w:after="100" w:afterAutospacing="1"/>
        <w:rPr>
          <w:rFonts w:ascii="Lato" w:hAnsi="Lato"/>
          <w:sz w:val="22"/>
          <w:szCs w:val="22"/>
        </w:rPr>
      </w:pPr>
      <w:r w:rsidRPr="00B2093F">
        <w:rPr>
          <w:rFonts w:ascii="Lato" w:hAnsi="Lato"/>
          <w:sz w:val="22"/>
          <w:szCs w:val="22"/>
        </w:rPr>
        <w:t>How to apply</w:t>
      </w:r>
    </w:p>
    <w:p w14:paraId="2C1D6302" w14:textId="77777777" w:rsidR="00CB0945" w:rsidRPr="00B2093F" w:rsidRDefault="00CB0945" w:rsidP="00CB0945">
      <w:pPr>
        <w:pStyle w:val="ListParagraph"/>
        <w:numPr>
          <w:ilvl w:val="0"/>
          <w:numId w:val="25"/>
        </w:numPr>
        <w:spacing w:after="100" w:afterAutospacing="1"/>
        <w:rPr>
          <w:rFonts w:ascii="Lato" w:hAnsi="Lato"/>
          <w:sz w:val="22"/>
          <w:szCs w:val="22"/>
        </w:rPr>
      </w:pPr>
      <w:r w:rsidRPr="00B2093F">
        <w:rPr>
          <w:rFonts w:ascii="Lato" w:hAnsi="Lato"/>
          <w:sz w:val="22"/>
          <w:szCs w:val="22"/>
        </w:rPr>
        <w:t>Assessment and Award</w:t>
      </w:r>
    </w:p>
    <w:p w14:paraId="7E6C062F" w14:textId="77777777" w:rsidR="00CB0945" w:rsidRPr="00B2093F" w:rsidRDefault="00CB0945" w:rsidP="00CB0945">
      <w:pPr>
        <w:pStyle w:val="ListParagraph"/>
        <w:numPr>
          <w:ilvl w:val="0"/>
          <w:numId w:val="25"/>
        </w:numPr>
        <w:spacing w:after="100" w:afterAutospacing="1"/>
        <w:rPr>
          <w:rFonts w:ascii="Lato" w:hAnsi="Lato"/>
          <w:sz w:val="22"/>
          <w:szCs w:val="22"/>
        </w:rPr>
      </w:pPr>
      <w:r w:rsidRPr="00B2093F">
        <w:rPr>
          <w:rFonts w:ascii="Lato" w:hAnsi="Lato"/>
          <w:sz w:val="22"/>
          <w:szCs w:val="22"/>
        </w:rPr>
        <w:t>Reporting and Evaluation</w:t>
      </w:r>
    </w:p>
    <w:p w14:paraId="11363DB3" w14:textId="77777777" w:rsidR="00CB0945" w:rsidRPr="00B2093F" w:rsidRDefault="00CB0945" w:rsidP="00CB0945">
      <w:pPr>
        <w:pStyle w:val="ListParagraph"/>
        <w:numPr>
          <w:ilvl w:val="0"/>
          <w:numId w:val="25"/>
        </w:numPr>
        <w:spacing w:after="100" w:afterAutospacing="1"/>
        <w:rPr>
          <w:rFonts w:ascii="Lato" w:hAnsi="Lato"/>
          <w:sz w:val="22"/>
          <w:szCs w:val="22"/>
        </w:rPr>
      </w:pPr>
      <w:r w:rsidRPr="00B2093F">
        <w:rPr>
          <w:rFonts w:ascii="Lato" w:hAnsi="Lato"/>
          <w:sz w:val="22"/>
          <w:szCs w:val="22"/>
        </w:rPr>
        <w:t>Equity, Diversity and Inclusion</w:t>
      </w:r>
    </w:p>
    <w:p w14:paraId="68E9C2FB" w14:textId="77777777" w:rsidR="00CB0945" w:rsidRPr="00DD2D01" w:rsidRDefault="00CB0945" w:rsidP="007C47E6">
      <w:pPr>
        <w:pStyle w:val="Heading2"/>
      </w:pPr>
      <w:r w:rsidRPr="00DD2D01">
        <w:t>How to apply</w:t>
      </w:r>
    </w:p>
    <w:p w14:paraId="6AEA17E8" w14:textId="40D92F75" w:rsidR="00CB0945" w:rsidRPr="00E53997" w:rsidRDefault="00CB0945" w:rsidP="00E53997">
      <w:pPr>
        <w:pStyle w:val="ListParagraph"/>
        <w:numPr>
          <w:ilvl w:val="0"/>
          <w:numId w:val="29"/>
        </w:numPr>
        <w:ind w:left="426" w:hanging="426"/>
        <w:rPr>
          <w:rFonts w:ascii="Lato" w:hAnsi="Lato"/>
          <w:sz w:val="22"/>
          <w:szCs w:val="22"/>
        </w:rPr>
      </w:pPr>
      <w:r w:rsidRPr="00E53997">
        <w:rPr>
          <w:rFonts w:ascii="Lato" w:hAnsi="Lato"/>
          <w:sz w:val="22"/>
          <w:szCs w:val="22"/>
        </w:rPr>
        <w:t xml:space="preserve">Ensure you meet all the Organisational / Group eligibility above detailed on our </w:t>
      </w:r>
      <w:hyperlink r:id="rId15" w:history="1">
        <w:r w:rsidRPr="00E53997">
          <w:rPr>
            <w:rStyle w:val="Hyperlink"/>
            <w:rFonts w:ascii="Lato" w:hAnsi="Lato"/>
            <w:bCs/>
            <w:sz w:val="22"/>
            <w:szCs w:val="22"/>
          </w:rPr>
          <w:t>How To Apply</w:t>
        </w:r>
      </w:hyperlink>
      <w:r w:rsidRPr="00E53997">
        <w:rPr>
          <w:rFonts w:ascii="Lato" w:hAnsi="Lato"/>
          <w:sz w:val="22"/>
          <w:szCs w:val="22"/>
        </w:rPr>
        <w:t xml:space="preserve"> web page.</w:t>
      </w:r>
    </w:p>
    <w:p w14:paraId="31A421BC" w14:textId="77777777" w:rsidR="00CB0945" w:rsidRPr="003B7235" w:rsidRDefault="00CB0945" w:rsidP="00E53997">
      <w:pPr>
        <w:numPr>
          <w:ilvl w:val="0"/>
          <w:numId w:val="29"/>
        </w:numPr>
        <w:ind w:left="426" w:hanging="426"/>
        <w:rPr>
          <w:rFonts w:ascii="Lato" w:hAnsi="Lato"/>
          <w:sz w:val="22"/>
          <w:szCs w:val="22"/>
        </w:rPr>
      </w:pPr>
      <w:r w:rsidRPr="003B7235">
        <w:rPr>
          <w:rFonts w:ascii="Lato" w:hAnsi="Lato"/>
          <w:sz w:val="22"/>
          <w:szCs w:val="22"/>
        </w:rPr>
        <w:t>Ensure you meet the fund criteria and at least one of the fund priorities above and that the fund is currently accepting applications.</w:t>
      </w:r>
    </w:p>
    <w:p w14:paraId="00AEE5EB" w14:textId="77777777" w:rsidR="00CB0945" w:rsidRPr="003B7235" w:rsidRDefault="00CB0945" w:rsidP="00E53997">
      <w:pPr>
        <w:numPr>
          <w:ilvl w:val="0"/>
          <w:numId w:val="29"/>
        </w:numPr>
        <w:ind w:left="426" w:hanging="426"/>
        <w:rPr>
          <w:rFonts w:ascii="Lato" w:hAnsi="Lato"/>
          <w:sz w:val="22"/>
          <w:szCs w:val="22"/>
        </w:rPr>
      </w:pPr>
      <w:r w:rsidRPr="003B7235">
        <w:rPr>
          <w:rFonts w:ascii="Lato" w:hAnsi="Lato"/>
          <w:bCs/>
          <w:sz w:val="22"/>
          <w:szCs w:val="22"/>
        </w:rPr>
        <w:t>Complete the online application form.</w:t>
      </w:r>
      <w:r w:rsidRPr="003B7235">
        <w:rPr>
          <w:rFonts w:ascii="Lato" w:hAnsi="Lato"/>
          <w:sz w:val="22"/>
          <w:szCs w:val="22"/>
        </w:rPr>
        <w:t xml:space="preserve"> Links to this can be found on the Two Ridings’ website</w:t>
      </w:r>
      <w:r>
        <w:rPr>
          <w:rFonts w:ascii="Lato" w:hAnsi="Lato"/>
          <w:sz w:val="22"/>
          <w:szCs w:val="22"/>
        </w:rPr>
        <w:t>.</w:t>
      </w:r>
      <w:r w:rsidRPr="003B7235">
        <w:rPr>
          <w:rFonts w:ascii="Lato" w:hAnsi="Lato"/>
          <w:sz w:val="22"/>
          <w:szCs w:val="22"/>
        </w:rPr>
        <w:t xml:space="preserve"> </w:t>
      </w:r>
    </w:p>
    <w:p w14:paraId="50B719D3" w14:textId="77777777" w:rsidR="00CB0945" w:rsidRPr="00D93F00" w:rsidRDefault="00CB0945" w:rsidP="00CB0945">
      <w:pPr>
        <w:ind w:left="567"/>
        <w:rPr>
          <w:rFonts w:ascii="Lato" w:hAnsi="Lato"/>
          <w:b/>
          <w:sz w:val="22"/>
          <w:szCs w:val="22"/>
        </w:rPr>
      </w:pPr>
    </w:p>
    <w:p w14:paraId="1B668900" w14:textId="77777777" w:rsidR="00CB0945" w:rsidRDefault="00CB0945" w:rsidP="00CB0945">
      <w:pPr>
        <w:rPr>
          <w:rFonts w:ascii="Lato" w:hAnsi="Lato"/>
          <w:b/>
          <w:sz w:val="22"/>
          <w:szCs w:val="22"/>
        </w:rPr>
      </w:pPr>
      <w:r w:rsidRPr="00D93F00">
        <w:rPr>
          <w:rStyle w:val="ui-provider"/>
          <w:rFonts w:ascii="Lato" w:hAnsi="Lato"/>
          <w:b/>
          <w:bCs/>
          <w:sz w:val="22"/>
          <w:szCs w:val="22"/>
        </w:rPr>
        <w:t>NOTE</w:t>
      </w:r>
      <w:r>
        <w:rPr>
          <w:rFonts w:ascii="Lato" w:hAnsi="Lato"/>
          <w:b/>
          <w:sz w:val="22"/>
          <w:szCs w:val="22"/>
        </w:rPr>
        <w:t>:</w:t>
      </w:r>
    </w:p>
    <w:p w14:paraId="47A27FAB" w14:textId="77777777" w:rsidR="00CB0945" w:rsidRPr="00CF20CA" w:rsidRDefault="00CB0945" w:rsidP="00CB0945">
      <w:pPr>
        <w:pStyle w:val="ListParagraph"/>
        <w:numPr>
          <w:ilvl w:val="0"/>
          <w:numId w:val="28"/>
        </w:numPr>
        <w:rPr>
          <w:rFonts w:ascii="Lato" w:hAnsi="Lato"/>
          <w:sz w:val="22"/>
          <w:szCs w:val="22"/>
        </w:rPr>
      </w:pPr>
      <w:r w:rsidRPr="00CF20CA">
        <w:rPr>
          <w:rFonts w:ascii="Lato" w:hAnsi="Lato"/>
          <w:b/>
          <w:sz w:val="22"/>
          <w:szCs w:val="22"/>
        </w:rPr>
        <w:t xml:space="preserve">Applications will </w:t>
      </w:r>
      <w:r w:rsidRPr="00CF20CA">
        <w:rPr>
          <w:rFonts w:ascii="Lato" w:hAnsi="Lato"/>
          <w:b/>
          <w:sz w:val="22"/>
          <w:szCs w:val="22"/>
          <w:u w:val="single"/>
        </w:rPr>
        <w:t xml:space="preserve">only </w:t>
      </w:r>
      <w:r w:rsidRPr="00CF20CA">
        <w:rPr>
          <w:rFonts w:ascii="Lato" w:hAnsi="Lato"/>
          <w:b/>
          <w:sz w:val="22"/>
          <w:szCs w:val="22"/>
        </w:rPr>
        <w:t xml:space="preserve">be processed when </w:t>
      </w:r>
      <w:r w:rsidRPr="00CF20CA">
        <w:rPr>
          <w:rFonts w:ascii="Lato" w:hAnsi="Lato"/>
          <w:b/>
          <w:sz w:val="22"/>
          <w:szCs w:val="22"/>
          <w:u w:val="single"/>
        </w:rPr>
        <w:t>all documentation</w:t>
      </w:r>
      <w:r w:rsidRPr="00CF20CA">
        <w:rPr>
          <w:rFonts w:ascii="Lato" w:hAnsi="Lato"/>
          <w:b/>
          <w:sz w:val="22"/>
          <w:szCs w:val="22"/>
        </w:rPr>
        <w:t xml:space="preserve"> has been received.</w:t>
      </w:r>
    </w:p>
    <w:p w14:paraId="4008A594" w14:textId="77777777" w:rsidR="00CB0945" w:rsidRDefault="00CB0945" w:rsidP="00CB0945">
      <w:pPr>
        <w:pStyle w:val="ListParagraph"/>
        <w:numPr>
          <w:ilvl w:val="0"/>
          <w:numId w:val="28"/>
        </w:numPr>
        <w:rPr>
          <w:rStyle w:val="ui-provider"/>
          <w:rFonts w:ascii="Lato" w:hAnsi="Lato"/>
          <w:sz w:val="22"/>
          <w:szCs w:val="22"/>
        </w:rPr>
      </w:pPr>
      <w:r>
        <w:rPr>
          <w:rStyle w:val="ui-provider"/>
          <w:rFonts w:ascii="Lato" w:hAnsi="Lato"/>
          <w:b/>
          <w:bCs/>
          <w:sz w:val="22"/>
          <w:szCs w:val="22"/>
        </w:rPr>
        <w:t>I</w:t>
      </w:r>
      <w:r w:rsidRPr="00CF20CA">
        <w:rPr>
          <w:rStyle w:val="ui-provider"/>
          <w:rFonts w:ascii="Lato" w:hAnsi="Lato"/>
          <w:b/>
          <w:bCs/>
          <w:sz w:val="22"/>
          <w:szCs w:val="22"/>
        </w:rPr>
        <w:t>f successful, you must submit your bank statement within 4 weeks of your ‘grant awarded’ notification</w:t>
      </w:r>
      <w:r w:rsidRPr="00CF20CA">
        <w:rPr>
          <w:rStyle w:val="ui-provider"/>
          <w:rFonts w:ascii="Lato" w:hAnsi="Lato"/>
          <w:sz w:val="22"/>
          <w:szCs w:val="22"/>
        </w:rPr>
        <w:t xml:space="preserve"> </w:t>
      </w:r>
      <w:r w:rsidRPr="00CF20CA">
        <w:rPr>
          <w:rStyle w:val="ui-provider"/>
          <w:rFonts w:ascii="Lato" w:hAnsi="Lato"/>
          <w:b/>
          <w:bCs/>
          <w:sz w:val="22"/>
          <w:szCs w:val="22"/>
        </w:rPr>
        <w:t>otherwise your application will be withdrawn</w:t>
      </w:r>
      <w:r w:rsidRPr="00CF20CA">
        <w:rPr>
          <w:rStyle w:val="ui-provider"/>
          <w:rFonts w:ascii="Lato" w:hAnsi="Lato"/>
          <w:sz w:val="22"/>
          <w:szCs w:val="22"/>
        </w:rPr>
        <w:t xml:space="preserve">. Please make sure you have access to a statement when you apply. </w:t>
      </w:r>
    </w:p>
    <w:p w14:paraId="48887824" w14:textId="77777777" w:rsidR="00CB0945" w:rsidRPr="00CF20CA" w:rsidRDefault="00CB0945" w:rsidP="00CB0945">
      <w:pPr>
        <w:pStyle w:val="ListParagraph"/>
        <w:rPr>
          <w:rStyle w:val="ui-provider"/>
          <w:rFonts w:ascii="Lato" w:hAnsi="Lato"/>
          <w:sz w:val="22"/>
          <w:szCs w:val="22"/>
        </w:rPr>
      </w:pPr>
    </w:p>
    <w:p w14:paraId="26C4EC2B" w14:textId="77777777" w:rsidR="00CB0945" w:rsidRPr="00C44E84" w:rsidRDefault="00CB0945" w:rsidP="00CB0945">
      <w:pPr>
        <w:pStyle w:val="Heading2"/>
      </w:pPr>
      <w:r w:rsidRPr="00C44E84">
        <w:t>Oversubscription Process</w:t>
      </w:r>
    </w:p>
    <w:p w14:paraId="6BA4F972" w14:textId="77777777" w:rsidR="00CB0945" w:rsidRPr="003154A8" w:rsidRDefault="00CB0945" w:rsidP="00CB0945">
      <w:pPr>
        <w:pStyle w:val="ListParagraph"/>
        <w:numPr>
          <w:ilvl w:val="0"/>
          <w:numId w:val="26"/>
        </w:numPr>
        <w:ind w:left="567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 xml:space="preserve">All organisations will first be checked against the published eligibility criteria. Only submissions </w:t>
      </w:r>
      <w:r>
        <w:rPr>
          <w:rFonts w:ascii="Lato" w:eastAsiaTheme="majorEastAsia" w:hAnsi="Lato"/>
          <w:sz w:val="22"/>
          <w:szCs w:val="22"/>
        </w:rPr>
        <w:t xml:space="preserve">received before the deadline </w:t>
      </w:r>
      <w:r w:rsidRPr="003154A8">
        <w:rPr>
          <w:rFonts w:ascii="Lato" w:eastAsiaTheme="majorEastAsia" w:hAnsi="Lato"/>
          <w:sz w:val="22"/>
          <w:szCs w:val="22"/>
        </w:rPr>
        <w:t>that clearly meet these criteria will progress to further consideration.</w:t>
      </w:r>
    </w:p>
    <w:p w14:paraId="330283B9" w14:textId="77777777" w:rsidR="00CB0945" w:rsidRPr="003154A8" w:rsidRDefault="00CB0945" w:rsidP="00CB0945">
      <w:pPr>
        <w:pStyle w:val="ListParagraph"/>
        <w:numPr>
          <w:ilvl w:val="0"/>
          <w:numId w:val="26"/>
        </w:numPr>
        <w:ind w:left="567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Eligible applications will then be assessed against the fund’s core criteria and priorities. This may include (but is not limited to):</w:t>
      </w:r>
    </w:p>
    <w:p w14:paraId="02842D0C" w14:textId="77777777" w:rsidR="00CB0945" w:rsidRPr="003154A8" w:rsidRDefault="00CB0945" w:rsidP="00CB0945">
      <w:pPr>
        <w:pStyle w:val="ListParagraph"/>
        <w:numPr>
          <w:ilvl w:val="0"/>
          <w:numId w:val="27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Strategic fit with the fund’s objectives</w:t>
      </w:r>
    </w:p>
    <w:p w14:paraId="23C0DADC" w14:textId="77777777" w:rsidR="00CB0945" w:rsidRPr="003154A8" w:rsidRDefault="00CB0945" w:rsidP="00CB0945">
      <w:pPr>
        <w:pStyle w:val="ListParagraph"/>
        <w:numPr>
          <w:ilvl w:val="0"/>
          <w:numId w:val="27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Expected impact and value for money</w:t>
      </w:r>
    </w:p>
    <w:p w14:paraId="3898F7ED" w14:textId="77777777" w:rsidR="00CB0945" w:rsidRPr="003154A8" w:rsidRDefault="00CB0945" w:rsidP="00CB0945">
      <w:pPr>
        <w:pStyle w:val="ListParagraph"/>
        <w:numPr>
          <w:ilvl w:val="0"/>
          <w:numId w:val="27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 xml:space="preserve">Strength of the organisation </w:t>
      </w:r>
    </w:p>
    <w:p w14:paraId="5F6C0CF2" w14:textId="77777777" w:rsidR="00CB0945" w:rsidRPr="003154A8" w:rsidRDefault="00CB0945" w:rsidP="00CB0945">
      <w:pPr>
        <w:pStyle w:val="ListParagraph"/>
        <w:numPr>
          <w:ilvl w:val="0"/>
          <w:numId w:val="27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Deliverability within the required timeframe</w:t>
      </w:r>
    </w:p>
    <w:p w14:paraId="4F39958D" w14:textId="77777777" w:rsidR="00CB0945" w:rsidRPr="003154A8" w:rsidRDefault="00CB0945" w:rsidP="00CB0945">
      <w:pPr>
        <w:pStyle w:val="ListParagraph"/>
        <w:numPr>
          <w:ilvl w:val="0"/>
          <w:numId w:val="26"/>
        </w:numPr>
        <w:ind w:left="567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Where applications are of a similar standard, additional factors may be considered to ensure a balanced portfolio of activity. These may include:</w:t>
      </w:r>
    </w:p>
    <w:p w14:paraId="6F2B22CD" w14:textId="77777777" w:rsidR="00CB0945" w:rsidRPr="003154A8" w:rsidRDefault="00CB0945" w:rsidP="00CB0945">
      <w:pPr>
        <w:pStyle w:val="ListParagraph"/>
        <w:numPr>
          <w:ilvl w:val="0"/>
          <w:numId w:val="27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Alignment with identified priorit</w:t>
      </w:r>
      <w:r>
        <w:rPr>
          <w:rFonts w:ascii="Lato" w:eastAsiaTheme="majorEastAsia" w:hAnsi="Lato"/>
          <w:sz w:val="22"/>
          <w:szCs w:val="22"/>
        </w:rPr>
        <w:t xml:space="preserve">ies </w:t>
      </w:r>
    </w:p>
    <w:p w14:paraId="64E317D8" w14:textId="77777777" w:rsidR="00CB0945" w:rsidRPr="003154A8" w:rsidRDefault="00CB0945" w:rsidP="00CB0945">
      <w:pPr>
        <w:pStyle w:val="ListParagraph"/>
        <w:numPr>
          <w:ilvl w:val="0"/>
          <w:numId w:val="27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Geographic spread</w:t>
      </w:r>
    </w:p>
    <w:p w14:paraId="77169F98" w14:textId="77777777" w:rsidR="00CB0945" w:rsidRPr="003154A8" w:rsidRDefault="00CB0945" w:rsidP="00CB0945">
      <w:pPr>
        <w:pStyle w:val="ListParagraph"/>
        <w:numPr>
          <w:ilvl w:val="0"/>
          <w:numId w:val="27"/>
        </w:numPr>
        <w:ind w:left="993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>Diversity of applicant type</w:t>
      </w:r>
      <w:r>
        <w:rPr>
          <w:rFonts w:ascii="Lato" w:eastAsiaTheme="majorEastAsia" w:hAnsi="Lato"/>
          <w:sz w:val="22"/>
          <w:szCs w:val="22"/>
        </w:rPr>
        <w:t>s</w:t>
      </w:r>
    </w:p>
    <w:p w14:paraId="39F57A2A" w14:textId="77777777" w:rsidR="00CB0945" w:rsidRPr="003154A8" w:rsidRDefault="00CB0945" w:rsidP="00CB0945">
      <w:pPr>
        <w:pStyle w:val="ListParagraph"/>
        <w:numPr>
          <w:ilvl w:val="0"/>
          <w:numId w:val="26"/>
        </w:numPr>
        <w:ind w:left="567"/>
        <w:rPr>
          <w:rFonts w:ascii="Lato" w:eastAsiaTheme="majorEastAsia" w:hAnsi="Lato"/>
          <w:sz w:val="22"/>
          <w:szCs w:val="22"/>
        </w:rPr>
      </w:pPr>
      <w:r w:rsidRPr="003154A8">
        <w:rPr>
          <w:rFonts w:ascii="Lato" w:eastAsiaTheme="majorEastAsia" w:hAnsi="Lato"/>
          <w:sz w:val="22"/>
          <w:szCs w:val="22"/>
        </w:rPr>
        <w:t xml:space="preserve">Where Expressions of Interest </w:t>
      </w:r>
      <w:r>
        <w:rPr>
          <w:rFonts w:ascii="Lato" w:eastAsiaTheme="majorEastAsia" w:hAnsi="Lato"/>
          <w:sz w:val="22"/>
          <w:szCs w:val="22"/>
        </w:rPr>
        <w:t xml:space="preserve">(EOI) </w:t>
      </w:r>
      <w:r w:rsidRPr="003154A8">
        <w:rPr>
          <w:rFonts w:ascii="Lato" w:eastAsiaTheme="majorEastAsia" w:hAnsi="Lato"/>
          <w:sz w:val="22"/>
          <w:szCs w:val="22"/>
        </w:rPr>
        <w:t>are submitted, only the highest</w:t>
      </w:r>
      <w:r w:rsidRPr="003154A8">
        <w:rPr>
          <w:rFonts w:ascii="Lato" w:eastAsiaTheme="majorEastAsia" w:hAnsi="Lato"/>
          <w:sz w:val="22"/>
          <w:szCs w:val="22"/>
        </w:rPr>
        <w:noBreakHyphen/>
        <w:t xml:space="preserve">scoring EOI’s will be invited to submit a full application. Being invited to the next stage does </w:t>
      </w:r>
      <w:r w:rsidRPr="003154A8">
        <w:rPr>
          <w:rFonts w:ascii="Lato" w:eastAsiaTheme="majorEastAsia" w:hAnsi="Lato"/>
          <w:bCs/>
          <w:sz w:val="22"/>
          <w:szCs w:val="22"/>
        </w:rPr>
        <w:t>not</w:t>
      </w:r>
      <w:r w:rsidRPr="003154A8">
        <w:rPr>
          <w:rFonts w:ascii="Lato" w:eastAsiaTheme="majorEastAsia" w:hAnsi="Lato"/>
          <w:sz w:val="22"/>
          <w:szCs w:val="22"/>
        </w:rPr>
        <w:t xml:space="preserve"> guarantee funding.</w:t>
      </w:r>
    </w:p>
    <w:p w14:paraId="24105942" w14:textId="77777777" w:rsidR="00CB0945" w:rsidRPr="00C3487C" w:rsidRDefault="00CB0945" w:rsidP="00CB0945">
      <w:pPr>
        <w:pStyle w:val="Single"/>
        <w:rPr>
          <w:rFonts w:ascii="Lato" w:hAnsi="Lato" w:cs="Arial"/>
          <w:sz w:val="23"/>
          <w:szCs w:val="23"/>
        </w:rPr>
      </w:pPr>
    </w:p>
    <w:p w14:paraId="638E172E" w14:textId="2A1E0FDD" w:rsidR="002155FB" w:rsidRPr="00C3487C" w:rsidRDefault="002155FB" w:rsidP="00ED24BE">
      <w:pPr>
        <w:pStyle w:val="Single"/>
        <w:rPr>
          <w:rFonts w:ascii="Lato" w:hAnsi="Lato" w:cs="Arial"/>
          <w:sz w:val="23"/>
          <w:szCs w:val="23"/>
        </w:rPr>
      </w:pPr>
    </w:p>
    <w:p w14:paraId="58E8E4D6" w14:textId="77777777" w:rsidR="000D127B" w:rsidRPr="00C3487C" w:rsidRDefault="000D127B" w:rsidP="000D127B">
      <w:pPr>
        <w:ind w:left="873"/>
        <w:rPr>
          <w:rFonts w:ascii="Lato" w:hAnsi="Lato"/>
          <w:sz w:val="23"/>
          <w:szCs w:val="23"/>
        </w:rPr>
      </w:pPr>
    </w:p>
    <w:sectPr w:rsidR="000D127B" w:rsidRPr="00C3487C" w:rsidSect="00F9716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-899" w:right="851" w:bottom="51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5E81" w14:textId="77777777" w:rsidR="009C6EF2" w:rsidRPr="004C2227" w:rsidRDefault="009C6EF2">
      <w:r w:rsidRPr="004C2227">
        <w:separator/>
      </w:r>
    </w:p>
  </w:endnote>
  <w:endnote w:type="continuationSeparator" w:id="0">
    <w:p w14:paraId="0866D7F9" w14:textId="77777777" w:rsidR="009C6EF2" w:rsidRPr="004C2227" w:rsidRDefault="009C6EF2">
      <w:r w:rsidRPr="004C2227">
        <w:continuationSeparator/>
      </w:r>
    </w:p>
  </w:endnote>
  <w:endnote w:type="continuationNotice" w:id="1">
    <w:p w14:paraId="5894F97E" w14:textId="77777777" w:rsidR="009C6EF2" w:rsidRDefault="009C6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C514" w14:textId="77777777" w:rsidR="009D27C3" w:rsidRPr="004C2227" w:rsidRDefault="001A1F1A">
    <w:pPr>
      <w:pStyle w:val="Footer"/>
      <w:framePr w:wrap="around" w:vAnchor="text" w:hAnchor="margin" w:xAlign="center" w:y="1"/>
      <w:rPr>
        <w:rStyle w:val="PageNumber"/>
      </w:rPr>
    </w:pPr>
    <w:r w:rsidRPr="004C2227">
      <w:rPr>
        <w:rStyle w:val="PageNumber"/>
      </w:rPr>
      <w:fldChar w:fldCharType="begin"/>
    </w:r>
    <w:r w:rsidRPr="004C2227">
      <w:rPr>
        <w:rStyle w:val="PageNumber"/>
      </w:rPr>
      <w:instrText xml:space="preserve">PAGE  </w:instrText>
    </w:r>
    <w:r w:rsidRPr="004C2227">
      <w:rPr>
        <w:rStyle w:val="PageNumber"/>
      </w:rPr>
      <w:fldChar w:fldCharType="end"/>
    </w:r>
  </w:p>
  <w:p w14:paraId="0F066862" w14:textId="77777777" w:rsidR="009D27C3" w:rsidRPr="004C2227" w:rsidRDefault="009D2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4797" w14:textId="03FD9198" w:rsidR="009D27C3" w:rsidRPr="004C2227" w:rsidRDefault="001A1F1A">
    <w:pPr>
      <w:pStyle w:val="Footer"/>
      <w:jc w:val="center"/>
    </w:pPr>
    <w:r w:rsidRPr="004C2227">
      <w:rPr>
        <w:color w:val="808080"/>
        <w:sz w:val="20"/>
      </w:rPr>
      <w:t xml:space="preserve">Two Ridings Community Foundation | </w:t>
    </w:r>
    <w:r w:rsidRPr="004C2227">
      <w:rPr>
        <w:bCs/>
        <w:color w:val="808080"/>
        <w:sz w:val="20"/>
      </w:rPr>
      <w:t>Registered Charit</w:t>
    </w:r>
    <w:r w:rsidR="006D5117">
      <w:rPr>
        <w:bCs/>
        <w:color w:val="808080"/>
        <w:sz w:val="20"/>
      </w:rPr>
      <w:t>able Organisation</w:t>
    </w:r>
    <w:r w:rsidRPr="004C2227">
      <w:rPr>
        <w:bCs/>
        <w:color w:val="808080"/>
        <w:sz w:val="20"/>
      </w:rPr>
      <w:t xml:space="preserve"> number</w:t>
    </w:r>
    <w:r w:rsidR="006D5117">
      <w:rPr>
        <w:bCs/>
        <w:color w:val="808080"/>
        <w:sz w:val="20"/>
      </w:rPr>
      <w:t>:</w:t>
    </w:r>
    <w:r w:rsidRPr="004C2227">
      <w:rPr>
        <w:bCs/>
        <w:color w:val="808080"/>
        <w:sz w:val="20"/>
      </w:rPr>
      <w:t xml:space="preserve"> 1166471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1154" w14:textId="77777777" w:rsidR="009D27C3" w:rsidRPr="004C2227" w:rsidRDefault="001A1F1A">
    <w:pPr>
      <w:pStyle w:val="Footer"/>
      <w:jc w:val="center"/>
    </w:pPr>
    <w:r w:rsidRPr="004C2227">
      <w:rPr>
        <w:color w:val="808080"/>
        <w:sz w:val="20"/>
      </w:rPr>
      <w:t xml:space="preserve">Two Ridings Community Foundation | </w:t>
    </w:r>
    <w:r w:rsidRPr="004C2227">
      <w:rPr>
        <w:bCs/>
        <w:color w:val="808080"/>
        <w:sz w:val="20"/>
      </w:rPr>
      <w:t xml:space="preserve">Registered Charity number 1166471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843A" w14:textId="77777777" w:rsidR="009C6EF2" w:rsidRPr="004C2227" w:rsidRDefault="009C6EF2">
      <w:r w:rsidRPr="004C2227">
        <w:separator/>
      </w:r>
    </w:p>
  </w:footnote>
  <w:footnote w:type="continuationSeparator" w:id="0">
    <w:p w14:paraId="0EA0A9D3" w14:textId="77777777" w:rsidR="009C6EF2" w:rsidRPr="004C2227" w:rsidRDefault="009C6EF2">
      <w:r w:rsidRPr="004C2227">
        <w:continuationSeparator/>
      </w:r>
    </w:p>
  </w:footnote>
  <w:footnote w:type="continuationNotice" w:id="1">
    <w:p w14:paraId="3CE28E70" w14:textId="77777777" w:rsidR="009C6EF2" w:rsidRDefault="009C6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B09E" w14:textId="77777777" w:rsidR="009D27C3" w:rsidRPr="004C2227" w:rsidRDefault="009D27C3">
    <w:pPr>
      <w:pStyle w:val="Header"/>
    </w:pPr>
  </w:p>
  <w:p w14:paraId="23D0718C" w14:textId="77777777" w:rsidR="009D27C3" w:rsidRPr="004C2227" w:rsidRDefault="009D2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7241" w14:textId="2D8EA550" w:rsidR="009D27C3" w:rsidRPr="00355595" w:rsidRDefault="00355595" w:rsidP="00355595">
    <w:pPr>
      <w:pStyle w:val="Header"/>
      <w:jc w:val="right"/>
    </w:pPr>
    <w:r w:rsidRPr="000D56EC">
      <w:rPr>
        <w:rFonts w:ascii="Lato" w:hAnsi="Lato"/>
        <w:b/>
        <w:noProof/>
        <w:sz w:val="23"/>
        <w:szCs w:val="23"/>
      </w:rPr>
      <w:drawing>
        <wp:inline distT="0" distB="0" distL="0" distR="0" wp14:anchorId="5468BB9D" wp14:editId="50F24FCC">
          <wp:extent cx="1626920" cy="919283"/>
          <wp:effectExtent l="0" t="0" r="0" b="0"/>
          <wp:docPr id="1456568559" name="Picture 1" descr="A logo with colorful dots and circle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E415030-F1B4-4939-BED2-FD2BD3A20C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568559" name="Picture 1" descr="A logo with colorful dots and circles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74" t="9510" r="7206" b="8593"/>
                  <a:stretch>
                    <a:fillRect/>
                  </a:stretch>
                </pic:blipFill>
                <pic:spPr bwMode="auto">
                  <a:xfrm>
                    <a:off x="0" y="0"/>
                    <a:ext cx="1671037" cy="944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78A"/>
    <w:multiLevelType w:val="hybridMultilevel"/>
    <w:tmpl w:val="CB5647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39E"/>
    <w:multiLevelType w:val="multilevel"/>
    <w:tmpl w:val="B756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00FA7"/>
    <w:multiLevelType w:val="multilevel"/>
    <w:tmpl w:val="4C52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01B36"/>
    <w:multiLevelType w:val="hybridMultilevel"/>
    <w:tmpl w:val="890E4A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683"/>
    <w:multiLevelType w:val="hybridMultilevel"/>
    <w:tmpl w:val="AD80AD3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9D2887"/>
    <w:multiLevelType w:val="multilevel"/>
    <w:tmpl w:val="012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20A6"/>
    <w:multiLevelType w:val="multilevel"/>
    <w:tmpl w:val="7B3C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13577"/>
    <w:multiLevelType w:val="hybridMultilevel"/>
    <w:tmpl w:val="9D3A5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69C9"/>
    <w:multiLevelType w:val="hybridMultilevel"/>
    <w:tmpl w:val="17F6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D0162"/>
    <w:multiLevelType w:val="hybridMultilevel"/>
    <w:tmpl w:val="6D8636A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EAC5E7F"/>
    <w:multiLevelType w:val="hybridMultilevel"/>
    <w:tmpl w:val="E2C89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66B"/>
    <w:multiLevelType w:val="hybridMultilevel"/>
    <w:tmpl w:val="E0A0D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69D7"/>
    <w:multiLevelType w:val="hybridMultilevel"/>
    <w:tmpl w:val="8362E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950DB"/>
    <w:multiLevelType w:val="hybridMultilevel"/>
    <w:tmpl w:val="7C72ABF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DF1768"/>
    <w:multiLevelType w:val="hybridMultilevel"/>
    <w:tmpl w:val="8F041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43D8E"/>
    <w:multiLevelType w:val="multilevel"/>
    <w:tmpl w:val="7BF6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0279F"/>
    <w:multiLevelType w:val="hybridMultilevel"/>
    <w:tmpl w:val="74045B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823C0"/>
    <w:multiLevelType w:val="hybridMultilevel"/>
    <w:tmpl w:val="9576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95C19"/>
    <w:multiLevelType w:val="hybridMultilevel"/>
    <w:tmpl w:val="CF2C7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538C8"/>
    <w:multiLevelType w:val="hybridMultilevel"/>
    <w:tmpl w:val="0FB6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07079"/>
    <w:multiLevelType w:val="hybridMultilevel"/>
    <w:tmpl w:val="77D0F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F2F7C"/>
    <w:multiLevelType w:val="multilevel"/>
    <w:tmpl w:val="B478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EC3348"/>
    <w:multiLevelType w:val="hybridMultilevel"/>
    <w:tmpl w:val="5002F6F8"/>
    <w:lvl w:ilvl="0" w:tplc="863C2A5C">
      <w:start w:val="10"/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E2AA4"/>
    <w:multiLevelType w:val="hybridMultilevel"/>
    <w:tmpl w:val="2FD2E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B6C58"/>
    <w:multiLevelType w:val="hybridMultilevel"/>
    <w:tmpl w:val="E6E20348"/>
    <w:lvl w:ilvl="0" w:tplc="71E00A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51272"/>
    <w:multiLevelType w:val="hybridMultilevel"/>
    <w:tmpl w:val="59324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06F10"/>
    <w:multiLevelType w:val="hybridMultilevel"/>
    <w:tmpl w:val="704C91A4"/>
    <w:lvl w:ilvl="0" w:tplc="08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F3A30E7"/>
    <w:multiLevelType w:val="hybridMultilevel"/>
    <w:tmpl w:val="89424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9170C"/>
    <w:multiLevelType w:val="hybridMultilevel"/>
    <w:tmpl w:val="7AAC9F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A9157E"/>
    <w:multiLevelType w:val="hybridMultilevel"/>
    <w:tmpl w:val="5DAAA5E2"/>
    <w:lvl w:ilvl="0" w:tplc="D68AE9D0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B2F43"/>
    <w:multiLevelType w:val="hybridMultilevel"/>
    <w:tmpl w:val="990A9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D447C"/>
    <w:multiLevelType w:val="hybridMultilevel"/>
    <w:tmpl w:val="F43E8E50"/>
    <w:lvl w:ilvl="0" w:tplc="72DE18F0">
      <w:start w:val="2"/>
      <w:numFmt w:val="bullet"/>
      <w:lvlText w:val="-"/>
      <w:lvlJc w:val="left"/>
      <w:pPr>
        <w:ind w:left="720" w:hanging="360"/>
      </w:pPr>
      <w:rPr>
        <w:rFonts w:ascii="Lato" w:eastAsiaTheme="majorEastAsia" w:hAnsi="Lat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D2B74"/>
    <w:multiLevelType w:val="hybridMultilevel"/>
    <w:tmpl w:val="7640D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C120C"/>
    <w:multiLevelType w:val="hybridMultilevel"/>
    <w:tmpl w:val="1290A158"/>
    <w:lvl w:ilvl="0" w:tplc="225A2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CE19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5C7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78F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2E1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22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68F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DE4B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4610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C8B5F2D"/>
    <w:multiLevelType w:val="hybridMultilevel"/>
    <w:tmpl w:val="E508E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35360"/>
    <w:multiLevelType w:val="hybridMultilevel"/>
    <w:tmpl w:val="AEE05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21642"/>
    <w:multiLevelType w:val="hybridMultilevel"/>
    <w:tmpl w:val="0D70C6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3677AE"/>
    <w:multiLevelType w:val="hybridMultilevel"/>
    <w:tmpl w:val="C958D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379620">
    <w:abstractNumId w:val="16"/>
  </w:num>
  <w:num w:numId="2" w16cid:durableId="2080245512">
    <w:abstractNumId w:val="34"/>
  </w:num>
  <w:num w:numId="3" w16cid:durableId="1521163999">
    <w:abstractNumId w:val="26"/>
  </w:num>
  <w:num w:numId="4" w16cid:durableId="1035081223">
    <w:abstractNumId w:val="9"/>
  </w:num>
  <w:num w:numId="5" w16cid:durableId="780959081">
    <w:abstractNumId w:val="37"/>
  </w:num>
  <w:num w:numId="6" w16cid:durableId="1252158203">
    <w:abstractNumId w:val="35"/>
  </w:num>
  <w:num w:numId="7" w16cid:durableId="583532769">
    <w:abstractNumId w:val="11"/>
  </w:num>
  <w:num w:numId="8" w16cid:durableId="770707766">
    <w:abstractNumId w:val="23"/>
  </w:num>
  <w:num w:numId="9" w16cid:durableId="101340625">
    <w:abstractNumId w:val="5"/>
  </w:num>
  <w:num w:numId="10" w16cid:durableId="1798328643">
    <w:abstractNumId w:val="30"/>
  </w:num>
  <w:num w:numId="11" w16cid:durableId="1890409494">
    <w:abstractNumId w:val="18"/>
  </w:num>
  <w:num w:numId="12" w16cid:durableId="2086760759">
    <w:abstractNumId w:val="0"/>
  </w:num>
  <w:num w:numId="13" w16cid:durableId="1919365724">
    <w:abstractNumId w:val="3"/>
  </w:num>
  <w:num w:numId="14" w16cid:durableId="2136217300">
    <w:abstractNumId w:val="4"/>
  </w:num>
  <w:num w:numId="15" w16cid:durableId="820197544">
    <w:abstractNumId w:val="19"/>
  </w:num>
  <w:num w:numId="16" w16cid:durableId="1344086271">
    <w:abstractNumId w:val="27"/>
  </w:num>
  <w:num w:numId="17" w16cid:durableId="1715689061">
    <w:abstractNumId w:val="32"/>
  </w:num>
  <w:num w:numId="18" w16cid:durableId="1581867105">
    <w:abstractNumId w:val="13"/>
  </w:num>
  <w:num w:numId="19" w16cid:durableId="60761250">
    <w:abstractNumId w:val="7"/>
  </w:num>
  <w:num w:numId="20" w16cid:durableId="915476356">
    <w:abstractNumId w:val="25"/>
  </w:num>
  <w:num w:numId="21" w16cid:durableId="1051928720">
    <w:abstractNumId w:val="22"/>
  </w:num>
  <w:num w:numId="22" w16cid:durableId="185875909">
    <w:abstractNumId w:val="33"/>
  </w:num>
  <w:num w:numId="23" w16cid:durableId="1173489896">
    <w:abstractNumId w:val="17"/>
  </w:num>
  <w:num w:numId="24" w16cid:durableId="842091316">
    <w:abstractNumId w:val="24"/>
  </w:num>
  <w:num w:numId="25" w16cid:durableId="1478720542">
    <w:abstractNumId w:val="14"/>
  </w:num>
  <w:num w:numId="26" w16cid:durableId="920527048">
    <w:abstractNumId w:val="12"/>
  </w:num>
  <w:num w:numId="27" w16cid:durableId="1411349953">
    <w:abstractNumId w:val="31"/>
  </w:num>
  <w:num w:numId="28" w16cid:durableId="576287003">
    <w:abstractNumId w:val="29"/>
  </w:num>
  <w:num w:numId="29" w16cid:durableId="442580206">
    <w:abstractNumId w:val="20"/>
  </w:num>
  <w:num w:numId="30" w16cid:durableId="1085955903">
    <w:abstractNumId w:val="28"/>
  </w:num>
  <w:num w:numId="31" w16cid:durableId="1059520652">
    <w:abstractNumId w:val="8"/>
  </w:num>
  <w:num w:numId="32" w16cid:durableId="1706324989">
    <w:abstractNumId w:val="1"/>
  </w:num>
  <w:num w:numId="33" w16cid:durableId="1215266460">
    <w:abstractNumId w:val="6"/>
  </w:num>
  <w:num w:numId="34" w16cid:durableId="707802796">
    <w:abstractNumId w:val="2"/>
  </w:num>
  <w:num w:numId="35" w16cid:durableId="600534591">
    <w:abstractNumId w:val="15"/>
  </w:num>
  <w:num w:numId="36" w16cid:durableId="999583162">
    <w:abstractNumId w:val="21"/>
  </w:num>
  <w:num w:numId="37" w16cid:durableId="460344127">
    <w:abstractNumId w:val="36"/>
  </w:num>
  <w:num w:numId="38" w16cid:durableId="668141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7B"/>
    <w:rsid w:val="00011FEE"/>
    <w:rsid w:val="00012056"/>
    <w:rsid w:val="000212AE"/>
    <w:rsid w:val="00023020"/>
    <w:rsid w:val="00024BC0"/>
    <w:rsid w:val="00026BC0"/>
    <w:rsid w:val="00027C56"/>
    <w:rsid w:val="00031391"/>
    <w:rsid w:val="00040993"/>
    <w:rsid w:val="0004122A"/>
    <w:rsid w:val="000415DF"/>
    <w:rsid w:val="00042CA4"/>
    <w:rsid w:val="000474A0"/>
    <w:rsid w:val="00050A89"/>
    <w:rsid w:val="00051AA3"/>
    <w:rsid w:val="00056D10"/>
    <w:rsid w:val="000672CC"/>
    <w:rsid w:val="00067B0A"/>
    <w:rsid w:val="000714BB"/>
    <w:rsid w:val="000736B6"/>
    <w:rsid w:val="0007376F"/>
    <w:rsid w:val="00080C40"/>
    <w:rsid w:val="0008128E"/>
    <w:rsid w:val="0009069E"/>
    <w:rsid w:val="00095DA9"/>
    <w:rsid w:val="000A2E00"/>
    <w:rsid w:val="000A6688"/>
    <w:rsid w:val="000B2D9E"/>
    <w:rsid w:val="000B77EA"/>
    <w:rsid w:val="000C0C06"/>
    <w:rsid w:val="000C26C8"/>
    <w:rsid w:val="000D0EC4"/>
    <w:rsid w:val="000D127B"/>
    <w:rsid w:val="000D2A64"/>
    <w:rsid w:val="000E3901"/>
    <w:rsid w:val="00104451"/>
    <w:rsid w:val="00125D93"/>
    <w:rsid w:val="00127CDB"/>
    <w:rsid w:val="00137C00"/>
    <w:rsid w:val="00146AC9"/>
    <w:rsid w:val="001562F4"/>
    <w:rsid w:val="00156912"/>
    <w:rsid w:val="00163CD4"/>
    <w:rsid w:val="00164039"/>
    <w:rsid w:val="00165EA7"/>
    <w:rsid w:val="0017005D"/>
    <w:rsid w:val="00177F44"/>
    <w:rsid w:val="001832A8"/>
    <w:rsid w:val="00183719"/>
    <w:rsid w:val="00190A06"/>
    <w:rsid w:val="00194308"/>
    <w:rsid w:val="00195D26"/>
    <w:rsid w:val="00196301"/>
    <w:rsid w:val="001A03EA"/>
    <w:rsid w:val="001A0C3B"/>
    <w:rsid w:val="001A1F1A"/>
    <w:rsid w:val="001A7680"/>
    <w:rsid w:val="001A7C38"/>
    <w:rsid w:val="001B1A11"/>
    <w:rsid w:val="001B1A4C"/>
    <w:rsid w:val="001B2496"/>
    <w:rsid w:val="001B3580"/>
    <w:rsid w:val="001B6D34"/>
    <w:rsid w:val="001B749F"/>
    <w:rsid w:val="001B7595"/>
    <w:rsid w:val="001C1380"/>
    <w:rsid w:val="001C1EEA"/>
    <w:rsid w:val="001C3FC3"/>
    <w:rsid w:val="001C614F"/>
    <w:rsid w:val="001C6891"/>
    <w:rsid w:val="001D5E3A"/>
    <w:rsid w:val="001F32CF"/>
    <w:rsid w:val="001F44F1"/>
    <w:rsid w:val="001F45E3"/>
    <w:rsid w:val="001F59A3"/>
    <w:rsid w:val="001F59AE"/>
    <w:rsid w:val="001F733A"/>
    <w:rsid w:val="002150A8"/>
    <w:rsid w:val="002155FB"/>
    <w:rsid w:val="00223268"/>
    <w:rsid w:val="00223BA6"/>
    <w:rsid w:val="00232FF3"/>
    <w:rsid w:val="002412BF"/>
    <w:rsid w:val="002475EF"/>
    <w:rsid w:val="00252425"/>
    <w:rsid w:val="002535FE"/>
    <w:rsid w:val="0026163F"/>
    <w:rsid w:val="00266B04"/>
    <w:rsid w:val="002812EB"/>
    <w:rsid w:val="002832B4"/>
    <w:rsid w:val="00283B18"/>
    <w:rsid w:val="00291B22"/>
    <w:rsid w:val="00293FC5"/>
    <w:rsid w:val="002967D5"/>
    <w:rsid w:val="002A0961"/>
    <w:rsid w:val="002A76B8"/>
    <w:rsid w:val="002C0703"/>
    <w:rsid w:val="002C3A6B"/>
    <w:rsid w:val="002C3E77"/>
    <w:rsid w:val="002D35A8"/>
    <w:rsid w:val="002D6DF8"/>
    <w:rsid w:val="002E25D6"/>
    <w:rsid w:val="002E3298"/>
    <w:rsid w:val="002E6215"/>
    <w:rsid w:val="002F3149"/>
    <w:rsid w:val="002F5CB3"/>
    <w:rsid w:val="003034CD"/>
    <w:rsid w:val="00306EF1"/>
    <w:rsid w:val="00312843"/>
    <w:rsid w:val="003131CF"/>
    <w:rsid w:val="00317B82"/>
    <w:rsid w:val="0032116E"/>
    <w:rsid w:val="00331000"/>
    <w:rsid w:val="003408DD"/>
    <w:rsid w:val="0034266B"/>
    <w:rsid w:val="00346182"/>
    <w:rsid w:val="00354278"/>
    <w:rsid w:val="00355595"/>
    <w:rsid w:val="00360796"/>
    <w:rsid w:val="00360D43"/>
    <w:rsid w:val="0036249E"/>
    <w:rsid w:val="003625BB"/>
    <w:rsid w:val="003705E5"/>
    <w:rsid w:val="00372361"/>
    <w:rsid w:val="003725EE"/>
    <w:rsid w:val="00375667"/>
    <w:rsid w:val="003776F6"/>
    <w:rsid w:val="0038028F"/>
    <w:rsid w:val="003844DD"/>
    <w:rsid w:val="00385217"/>
    <w:rsid w:val="00386EE0"/>
    <w:rsid w:val="00392873"/>
    <w:rsid w:val="00397F4A"/>
    <w:rsid w:val="003A02D8"/>
    <w:rsid w:val="003C22E4"/>
    <w:rsid w:val="003D0033"/>
    <w:rsid w:val="003D3716"/>
    <w:rsid w:val="003D45BE"/>
    <w:rsid w:val="003D7C7F"/>
    <w:rsid w:val="003E1A90"/>
    <w:rsid w:val="003F038F"/>
    <w:rsid w:val="003F32F3"/>
    <w:rsid w:val="003F56F7"/>
    <w:rsid w:val="003F7E9B"/>
    <w:rsid w:val="003F7F6B"/>
    <w:rsid w:val="0040383E"/>
    <w:rsid w:val="0040653D"/>
    <w:rsid w:val="004076F4"/>
    <w:rsid w:val="00413F57"/>
    <w:rsid w:val="00414499"/>
    <w:rsid w:val="00420A3C"/>
    <w:rsid w:val="00427A4A"/>
    <w:rsid w:val="00430C48"/>
    <w:rsid w:val="00435908"/>
    <w:rsid w:val="00440297"/>
    <w:rsid w:val="00444EEC"/>
    <w:rsid w:val="00446FC0"/>
    <w:rsid w:val="00451032"/>
    <w:rsid w:val="00452722"/>
    <w:rsid w:val="00460D39"/>
    <w:rsid w:val="00464444"/>
    <w:rsid w:val="00466BB9"/>
    <w:rsid w:val="00474573"/>
    <w:rsid w:val="00484195"/>
    <w:rsid w:val="00485CC9"/>
    <w:rsid w:val="0048684F"/>
    <w:rsid w:val="0048737B"/>
    <w:rsid w:val="004A0056"/>
    <w:rsid w:val="004A0A65"/>
    <w:rsid w:val="004A107A"/>
    <w:rsid w:val="004A48A1"/>
    <w:rsid w:val="004B0CE4"/>
    <w:rsid w:val="004B12AC"/>
    <w:rsid w:val="004B16E0"/>
    <w:rsid w:val="004B2DDD"/>
    <w:rsid w:val="004B7DB1"/>
    <w:rsid w:val="004C0BD3"/>
    <w:rsid w:val="004C2227"/>
    <w:rsid w:val="004D0EEA"/>
    <w:rsid w:val="004D1780"/>
    <w:rsid w:val="004D1EF4"/>
    <w:rsid w:val="004D328D"/>
    <w:rsid w:val="004D68A1"/>
    <w:rsid w:val="004E1017"/>
    <w:rsid w:val="004F11C3"/>
    <w:rsid w:val="004F7BFF"/>
    <w:rsid w:val="00513B99"/>
    <w:rsid w:val="00521A0B"/>
    <w:rsid w:val="00533363"/>
    <w:rsid w:val="005363EC"/>
    <w:rsid w:val="00540575"/>
    <w:rsid w:val="005449A0"/>
    <w:rsid w:val="005530DC"/>
    <w:rsid w:val="005647FE"/>
    <w:rsid w:val="00570343"/>
    <w:rsid w:val="00571DAD"/>
    <w:rsid w:val="005725E8"/>
    <w:rsid w:val="00572F96"/>
    <w:rsid w:val="0057349E"/>
    <w:rsid w:val="00581ADA"/>
    <w:rsid w:val="00587040"/>
    <w:rsid w:val="005B667F"/>
    <w:rsid w:val="005C3365"/>
    <w:rsid w:val="005D53A1"/>
    <w:rsid w:val="005F1A8D"/>
    <w:rsid w:val="005F3A8B"/>
    <w:rsid w:val="005F4A81"/>
    <w:rsid w:val="0060171C"/>
    <w:rsid w:val="00601755"/>
    <w:rsid w:val="00610B5C"/>
    <w:rsid w:val="00622C1C"/>
    <w:rsid w:val="00624F25"/>
    <w:rsid w:val="00625447"/>
    <w:rsid w:val="00626484"/>
    <w:rsid w:val="006347D9"/>
    <w:rsid w:val="00641F57"/>
    <w:rsid w:val="00642C57"/>
    <w:rsid w:val="00660E1D"/>
    <w:rsid w:val="00666B91"/>
    <w:rsid w:val="00673395"/>
    <w:rsid w:val="006825EE"/>
    <w:rsid w:val="00690962"/>
    <w:rsid w:val="0069220C"/>
    <w:rsid w:val="006B02BE"/>
    <w:rsid w:val="006C1610"/>
    <w:rsid w:val="006C4EFD"/>
    <w:rsid w:val="006D5117"/>
    <w:rsid w:val="006E33D2"/>
    <w:rsid w:val="006E56A0"/>
    <w:rsid w:val="006F2249"/>
    <w:rsid w:val="00701BD4"/>
    <w:rsid w:val="0070476E"/>
    <w:rsid w:val="00705B89"/>
    <w:rsid w:val="00706EC2"/>
    <w:rsid w:val="00710164"/>
    <w:rsid w:val="00724961"/>
    <w:rsid w:val="00731A8D"/>
    <w:rsid w:val="007349BC"/>
    <w:rsid w:val="00735C70"/>
    <w:rsid w:val="007421C4"/>
    <w:rsid w:val="00745CCF"/>
    <w:rsid w:val="00747F67"/>
    <w:rsid w:val="007561AC"/>
    <w:rsid w:val="00763F2A"/>
    <w:rsid w:val="00775A59"/>
    <w:rsid w:val="00786319"/>
    <w:rsid w:val="00794244"/>
    <w:rsid w:val="00797710"/>
    <w:rsid w:val="007A3A14"/>
    <w:rsid w:val="007A4E75"/>
    <w:rsid w:val="007A605F"/>
    <w:rsid w:val="007B1C9B"/>
    <w:rsid w:val="007B5A93"/>
    <w:rsid w:val="007B7EA8"/>
    <w:rsid w:val="007C47E6"/>
    <w:rsid w:val="007D38E4"/>
    <w:rsid w:val="007E3EDE"/>
    <w:rsid w:val="007E453C"/>
    <w:rsid w:val="007E662A"/>
    <w:rsid w:val="007E6DA4"/>
    <w:rsid w:val="007E7E5E"/>
    <w:rsid w:val="007F4551"/>
    <w:rsid w:val="00801C5E"/>
    <w:rsid w:val="00801E79"/>
    <w:rsid w:val="0082407C"/>
    <w:rsid w:val="0082466C"/>
    <w:rsid w:val="0083382D"/>
    <w:rsid w:val="00834C14"/>
    <w:rsid w:val="0084081A"/>
    <w:rsid w:val="00840C0E"/>
    <w:rsid w:val="00851655"/>
    <w:rsid w:val="00851F33"/>
    <w:rsid w:val="00852A7C"/>
    <w:rsid w:val="00852BAE"/>
    <w:rsid w:val="00855AE7"/>
    <w:rsid w:val="00862D57"/>
    <w:rsid w:val="0087524C"/>
    <w:rsid w:val="00877046"/>
    <w:rsid w:val="008816BF"/>
    <w:rsid w:val="008A6019"/>
    <w:rsid w:val="008A7A9B"/>
    <w:rsid w:val="008B2A13"/>
    <w:rsid w:val="008C5328"/>
    <w:rsid w:val="008D0CCD"/>
    <w:rsid w:val="008D652F"/>
    <w:rsid w:val="008E4A4B"/>
    <w:rsid w:val="008F5443"/>
    <w:rsid w:val="0091058D"/>
    <w:rsid w:val="00910A26"/>
    <w:rsid w:val="009220A3"/>
    <w:rsid w:val="009308CC"/>
    <w:rsid w:val="00931D13"/>
    <w:rsid w:val="00936E72"/>
    <w:rsid w:val="009506D9"/>
    <w:rsid w:val="0095093C"/>
    <w:rsid w:val="00963E7C"/>
    <w:rsid w:val="00967CA2"/>
    <w:rsid w:val="00973269"/>
    <w:rsid w:val="00980696"/>
    <w:rsid w:val="00986880"/>
    <w:rsid w:val="00991FD4"/>
    <w:rsid w:val="00993CE5"/>
    <w:rsid w:val="00997101"/>
    <w:rsid w:val="009A2BC8"/>
    <w:rsid w:val="009A3BB4"/>
    <w:rsid w:val="009B25BB"/>
    <w:rsid w:val="009B5085"/>
    <w:rsid w:val="009B64BF"/>
    <w:rsid w:val="009C659B"/>
    <w:rsid w:val="009C6EF2"/>
    <w:rsid w:val="009D27C3"/>
    <w:rsid w:val="009E028C"/>
    <w:rsid w:val="009E430F"/>
    <w:rsid w:val="009F516C"/>
    <w:rsid w:val="009F718F"/>
    <w:rsid w:val="009F7F4C"/>
    <w:rsid w:val="00A272D7"/>
    <w:rsid w:val="00A3264C"/>
    <w:rsid w:val="00A378B6"/>
    <w:rsid w:val="00A45C1C"/>
    <w:rsid w:val="00A46418"/>
    <w:rsid w:val="00A60264"/>
    <w:rsid w:val="00A65AE9"/>
    <w:rsid w:val="00A74C66"/>
    <w:rsid w:val="00A804E1"/>
    <w:rsid w:val="00A859B0"/>
    <w:rsid w:val="00A9566B"/>
    <w:rsid w:val="00AA1723"/>
    <w:rsid w:val="00AA3942"/>
    <w:rsid w:val="00AB0719"/>
    <w:rsid w:val="00AB327B"/>
    <w:rsid w:val="00AB476B"/>
    <w:rsid w:val="00AB65A0"/>
    <w:rsid w:val="00AC14D5"/>
    <w:rsid w:val="00AC2480"/>
    <w:rsid w:val="00AC2730"/>
    <w:rsid w:val="00AC33D5"/>
    <w:rsid w:val="00AD7B54"/>
    <w:rsid w:val="00AE309E"/>
    <w:rsid w:val="00AE44E1"/>
    <w:rsid w:val="00AE460A"/>
    <w:rsid w:val="00AE485E"/>
    <w:rsid w:val="00AE7A6F"/>
    <w:rsid w:val="00AF0859"/>
    <w:rsid w:val="00AF1538"/>
    <w:rsid w:val="00AF663F"/>
    <w:rsid w:val="00B00270"/>
    <w:rsid w:val="00B03D71"/>
    <w:rsid w:val="00B060E4"/>
    <w:rsid w:val="00B06BF2"/>
    <w:rsid w:val="00B102C3"/>
    <w:rsid w:val="00B1421B"/>
    <w:rsid w:val="00B14CB3"/>
    <w:rsid w:val="00B31C09"/>
    <w:rsid w:val="00B4480F"/>
    <w:rsid w:val="00B56027"/>
    <w:rsid w:val="00B56336"/>
    <w:rsid w:val="00B57AA8"/>
    <w:rsid w:val="00B626D0"/>
    <w:rsid w:val="00B645E6"/>
    <w:rsid w:val="00BA2E7D"/>
    <w:rsid w:val="00BA55F7"/>
    <w:rsid w:val="00BA5752"/>
    <w:rsid w:val="00BC04EB"/>
    <w:rsid w:val="00BC1640"/>
    <w:rsid w:val="00BC5B30"/>
    <w:rsid w:val="00C014DC"/>
    <w:rsid w:val="00C079D1"/>
    <w:rsid w:val="00C1110D"/>
    <w:rsid w:val="00C3008F"/>
    <w:rsid w:val="00C3487C"/>
    <w:rsid w:val="00C35F18"/>
    <w:rsid w:val="00C366CF"/>
    <w:rsid w:val="00C41001"/>
    <w:rsid w:val="00C45AFD"/>
    <w:rsid w:val="00C5146B"/>
    <w:rsid w:val="00C57D0A"/>
    <w:rsid w:val="00C747E1"/>
    <w:rsid w:val="00C74DF2"/>
    <w:rsid w:val="00C85693"/>
    <w:rsid w:val="00C90E79"/>
    <w:rsid w:val="00C96436"/>
    <w:rsid w:val="00C97E47"/>
    <w:rsid w:val="00CB0945"/>
    <w:rsid w:val="00CC0BEF"/>
    <w:rsid w:val="00CD4CA6"/>
    <w:rsid w:val="00CF3685"/>
    <w:rsid w:val="00CF43C3"/>
    <w:rsid w:val="00CF6220"/>
    <w:rsid w:val="00CF7EB6"/>
    <w:rsid w:val="00D02598"/>
    <w:rsid w:val="00D0635B"/>
    <w:rsid w:val="00D06B1E"/>
    <w:rsid w:val="00D14993"/>
    <w:rsid w:val="00D22683"/>
    <w:rsid w:val="00D265D1"/>
    <w:rsid w:val="00D34273"/>
    <w:rsid w:val="00D360DF"/>
    <w:rsid w:val="00D44DDF"/>
    <w:rsid w:val="00D51C40"/>
    <w:rsid w:val="00D5306A"/>
    <w:rsid w:val="00D61976"/>
    <w:rsid w:val="00D6297E"/>
    <w:rsid w:val="00D656E5"/>
    <w:rsid w:val="00D667D6"/>
    <w:rsid w:val="00D77165"/>
    <w:rsid w:val="00D775D5"/>
    <w:rsid w:val="00D7788A"/>
    <w:rsid w:val="00DA7BB8"/>
    <w:rsid w:val="00DB447C"/>
    <w:rsid w:val="00DB58BE"/>
    <w:rsid w:val="00DC0209"/>
    <w:rsid w:val="00DC063F"/>
    <w:rsid w:val="00DC677C"/>
    <w:rsid w:val="00DF05A6"/>
    <w:rsid w:val="00DF2ED1"/>
    <w:rsid w:val="00DF4A9A"/>
    <w:rsid w:val="00E17CA8"/>
    <w:rsid w:val="00E20A17"/>
    <w:rsid w:val="00E20FD2"/>
    <w:rsid w:val="00E22CCF"/>
    <w:rsid w:val="00E33746"/>
    <w:rsid w:val="00E3724F"/>
    <w:rsid w:val="00E41DC7"/>
    <w:rsid w:val="00E47318"/>
    <w:rsid w:val="00E515FB"/>
    <w:rsid w:val="00E53997"/>
    <w:rsid w:val="00E73676"/>
    <w:rsid w:val="00E90C3B"/>
    <w:rsid w:val="00EA2417"/>
    <w:rsid w:val="00EA29B9"/>
    <w:rsid w:val="00EB0D6E"/>
    <w:rsid w:val="00EB4C25"/>
    <w:rsid w:val="00EC477B"/>
    <w:rsid w:val="00ED24BE"/>
    <w:rsid w:val="00EE29D8"/>
    <w:rsid w:val="00EF15CE"/>
    <w:rsid w:val="00EF45A2"/>
    <w:rsid w:val="00EF4610"/>
    <w:rsid w:val="00F07CF6"/>
    <w:rsid w:val="00F12706"/>
    <w:rsid w:val="00F16076"/>
    <w:rsid w:val="00F21FE5"/>
    <w:rsid w:val="00F22A0D"/>
    <w:rsid w:val="00F337CE"/>
    <w:rsid w:val="00F33F6E"/>
    <w:rsid w:val="00F402CB"/>
    <w:rsid w:val="00F467E8"/>
    <w:rsid w:val="00F71876"/>
    <w:rsid w:val="00F7580F"/>
    <w:rsid w:val="00F80D3E"/>
    <w:rsid w:val="00F911FE"/>
    <w:rsid w:val="00F92A1C"/>
    <w:rsid w:val="00F92A90"/>
    <w:rsid w:val="00F9716A"/>
    <w:rsid w:val="00FA30A2"/>
    <w:rsid w:val="00FA74DF"/>
    <w:rsid w:val="00FB7453"/>
    <w:rsid w:val="00FC582C"/>
    <w:rsid w:val="00FD0EAC"/>
    <w:rsid w:val="00FD396A"/>
    <w:rsid w:val="00FE060A"/>
    <w:rsid w:val="00FE481E"/>
    <w:rsid w:val="00FE518E"/>
    <w:rsid w:val="00FE5862"/>
    <w:rsid w:val="00FF0CAB"/>
    <w:rsid w:val="00FF47A6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7C11"/>
  <w15:chartTrackingRefBased/>
  <w15:docId w15:val="{D803A095-B20E-4E52-A247-5CB47CBE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27B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595"/>
    <w:pPr>
      <w:keepNext/>
      <w:keepLines/>
      <w:spacing w:before="120" w:after="120"/>
      <w:outlineLvl w:val="0"/>
    </w:pPr>
    <w:rPr>
      <w:rFonts w:ascii="Verdana" w:eastAsiaTheme="majorEastAsia" w:hAnsi="Verdan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7E6"/>
    <w:pPr>
      <w:keepNext/>
      <w:keepLines/>
      <w:spacing w:before="40"/>
      <w:outlineLvl w:val="1"/>
    </w:pPr>
    <w:rPr>
      <w:rFonts w:ascii="Lato" w:eastAsiaTheme="majorEastAsia" w:hAnsi="Lato" w:cstheme="majorBidi"/>
      <w:b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12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127B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D12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127B"/>
    <w:rPr>
      <w:rFonts w:ascii="Arial" w:eastAsia="Times New Roman" w:hAnsi="Arial" w:cs="Arial"/>
      <w:sz w:val="24"/>
      <w:szCs w:val="24"/>
      <w:lang w:eastAsia="en-GB"/>
    </w:rPr>
  </w:style>
  <w:style w:type="character" w:styleId="PageNumber">
    <w:name w:val="page number"/>
    <w:basedOn w:val="DefaultParagraphFont"/>
    <w:rsid w:val="000D127B"/>
  </w:style>
  <w:style w:type="paragraph" w:styleId="ListParagraph">
    <w:name w:val="List Paragraph"/>
    <w:basedOn w:val="Normal"/>
    <w:uiPriority w:val="34"/>
    <w:qFormat/>
    <w:rsid w:val="000D127B"/>
    <w:pPr>
      <w:ind w:left="720"/>
    </w:pPr>
    <w:rPr>
      <w:rFonts w:ascii="Times New Roman" w:hAnsi="Times New Roman" w:cs="Times New Roman"/>
      <w:lang w:eastAsia="en-US"/>
    </w:rPr>
  </w:style>
  <w:style w:type="character" w:styleId="Hyperlink">
    <w:name w:val="Hyperlink"/>
    <w:rsid w:val="000D127B"/>
    <w:rPr>
      <w:color w:val="0000FF"/>
      <w:u w:val="single"/>
    </w:rPr>
  </w:style>
  <w:style w:type="paragraph" w:styleId="BodyText3">
    <w:name w:val="Body Text 3"/>
    <w:basedOn w:val="Normal"/>
    <w:link w:val="BodyText3Char"/>
    <w:rsid w:val="000D12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D127B"/>
    <w:rPr>
      <w:rFonts w:ascii="Arial" w:eastAsia="Times New Roman" w:hAnsi="Arial" w:cs="Arial"/>
      <w:sz w:val="16"/>
      <w:szCs w:val="16"/>
      <w:lang w:eastAsia="en-GB"/>
    </w:rPr>
  </w:style>
  <w:style w:type="paragraph" w:customStyle="1" w:styleId="Single">
    <w:name w:val="Single"/>
    <w:basedOn w:val="Normal"/>
    <w:rsid w:val="000D127B"/>
    <w:rPr>
      <w:rFonts w:ascii="Univers" w:hAnsi="Univers" w:cs="Times New Roman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7349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33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12EB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0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0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08CC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8CC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55595"/>
    <w:rPr>
      <w:rFonts w:ascii="Verdana" w:eastAsiaTheme="majorEastAsia" w:hAnsi="Verdana" w:cstheme="majorBidi"/>
      <w:b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C47E6"/>
    <w:rPr>
      <w:rFonts w:ascii="Lato" w:eastAsiaTheme="majorEastAsia" w:hAnsi="Lato" w:cstheme="majorBidi"/>
      <w:b/>
      <w:color w:val="2E74B5" w:themeColor="accent1" w:themeShade="BF"/>
      <w:sz w:val="28"/>
      <w:szCs w:val="26"/>
      <w:lang w:eastAsia="en-GB"/>
    </w:rPr>
  </w:style>
  <w:style w:type="character" w:customStyle="1" w:styleId="ui-provider">
    <w:name w:val="ui-provider"/>
    <w:basedOn w:val="DefaultParagraphFont"/>
    <w:rsid w:val="00CB0945"/>
  </w:style>
  <w:style w:type="paragraph" w:customStyle="1" w:styleId="paragraph">
    <w:name w:val="paragraph"/>
    <w:basedOn w:val="Normal"/>
    <w:rsid w:val="00AE460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AE460A"/>
  </w:style>
  <w:style w:type="paragraph" w:styleId="NoSpacing">
    <w:name w:val="No Spacing"/>
    <w:uiPriority w:val="1"/>
    <w:qFormat/>
    <w:rsid w:val="00A859B0"/>
    <w:pPr>
      <w:spacing w:after="0" w:line="240" w:lineRule="auto"/>
    </w:pPr>
    <w:rPr>
      <w:rFonts w:ascii="Lato" w:hAnsi="Lato" w:cs="Calibri"/>
      <w:color w:val="000000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5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woridingscf.org.uk/how-to-apply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chrome-extension://efaidnbmnnnibpcajpcglclefindmkaj/https:/www.tworidingscf.org.uk/wp-content/uploads/2019/03/Full-Cost-Recovery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tworidingscf.org.uk/how-to-apply/" TargetMode="Externa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woridingscf.org.uk/frequently-asked-questions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E942595EE8641B98316D10C544FE8" ma:contentTypeVersion="20" ma:contentTypeDescription="Create a new document." ma:contentTypeScope="" ma:versionID="0ff4a9293486551b33ad74095a77e566">
  <xsd:schema xmlns:xsd="http://www.w3.org/2001/XMLSchema" xmlns:xs="http://www.w3.org/2001/XMLSchema" xmlns:p="http://schemas.microsoft.com/office/2006/metadata/properties" xmlns:ns2="2a7f199a-b551-4d7c-90e5-948fbaf98f9e" xmlns:ns3="3d3f5525-c00b-41d3-bea2-993194911189" targetNamespace="http://schemas.microsoft.com/office/2006/metadata/properties" ma:root="true" ma:fieldsID="fe784d397bd78b2d0c96e45039fe356a" ns2:_="" ns3:_="">
    <xsd:import namespace="2a7f199a-b551-4d7c-90e5-948fbaf98f9e"/>
    <xsd:import namespace="3d3f5525-c00b-41d3-bea2-9931949111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f199a-b551-4d7c-90e5-948fbaf98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73d134-f205-442d-ac6b-7e4bb83a7996}" ma:internalName="TaxCatchAll" ma:showField="CatchAllData" ma:web="2a7f199a-b551-4d7c-90e5-948fbaf98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f5525-c00b-41d3-bea2-993194911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c41071-6f42-466d-8f14-3dd7c31aa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f5525-c00b-41d3-bea2-993194911189">
      <Terms xmlns="http://schemas.microsoft.com/office/infopath/2007/PartnerControls"/>
    </lcf76f155ced4ddcb4097134ff3c332f>
    <TaxCatchAll xmlns="2a7f199a-b551-4d7c-90e5-948fbaf98f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4307A-327F-4A10-A3C8-4E0B8C66A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f199a-b551-4d7c-90e5-948fbaf98f9e"/>
    <ds:schemaRef ds:uri="3d3f5525-c00b-41d3-bea2-993194911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92476-5A11-4160-9FE9-04F0362C8CC1}">
  <ds:schemaRefs>
    <ds:schemaRef ds:uri="http://schemas.microsoft.com/office/2006/metadata/properties"/>
    <ds:schemaRef ds:uri="http://schemas.microsoft.com/office/infopath/2007/PartnerControls"/>
    <ds:schemaRef ds:uri="3d3f5525-c00b-41d3-bea2-993194911189"/>
    <ds:schemaRef ds:uri="2a7f199a-b551-4d7c-90e5-948fbaf98f9e"/>
  </ds:schemaRefs>
</ds:datastoreItem>
</file>

<file path=customXml/itemProps3.xml><?xml version="1.0" encoding="utf-8"?>
<ds:datastoreItem xmlns:ds="http://schemas.openxmlformats.org/officeDocument/2006/customXml" ds:itemID="{DA880E0F-B4F1-4C6C-897F-70A85A444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Odom</dc:creator>
  <cp:keywords/>
  <dc:description/>
  <cp:lastModifiedBy>Sarah Norman</cp:lastModifiedBy>
  <cp:revision>12</cp:revision>
  <dcterms:created xsi:type="dcterms:W3CDTF">2026-07-07T09:41:00Z</dcterms:created>
  <dcterms:modified xsi:type="dcterms:W3CDTF">2026-07-16T09:20:00Z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0x01010047AE942595EE8641B98316D10C544FE8</vt:lpwstr>
  </property>
  <property fmtid="{D5CDD505-2E9C-101B-9397-08002B2CF9AE}" pid="3" name="MediaServiceImageTags">
    <vt:lpwstr/>
  </property>
</Properties>
</file>