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1E2B66" w14:textId="77777777" w:rsidR="0018617A" w:rsidRPr="00341360" w:rsidRDefault="0018617A" w:rsidP="0018617A">
      <w:pPr>
        <w:rPr>
          <w:rFonts w:ascii="Lato" w:hAnsi="Lato"/>
        </w:rPr>
      </w:pPr>
    </w:p>
    <w:tbl>
      <w:tblPr>
        <w:tblW w:w="11251" w:type="dxa"/>
        <w:tblInd w:w="-142" w:type="dxa"/>
        <w:tblLayout w:type="fixed"/>
        <w:tblLook w:val="01E0" w:firstRow="1" w:lastRow="1" w:firstColumn="1" w:lastColumn="1" w:noHBand="0" w:noVBand="0"/>
      </w:tblPr>
      <w:tblGrid>
        <w:gridCol w:w="1985"/>
        <w:gridCol w:w="5670"/>
        <w:gridCol w:w="3596"/>
      </w:tblGrid>
      <w:tr w:rsidR="0018617A" w:rsidRPr="00CE2327" w14:paraId="6A97F63D" w14:textId="77777777" w:rsidTr="00994FCC">
        <w:trPr>
          <w:trHeight w:val="1456"/>
        </w:trPr>
        <w:tc>
          <w:tcPr>
            <w:tcW w:w="1985" w:type="dxa"/>
            <w:vAlign w:val="center"/>
          </w:tcPr>
          <w:p w14:paraId="3073BC20" w14:textId="77777777" w:rsidR="0018617A" w:rsidRPr="00CE2327" w:rsidRDefault="0018617A" w:rsidP="00994FCC">
            <w:pPr>
              <w:jc w:val="center"/>
              <w:rPr>
                <w:rFonts w:ascii="Lato" w:hAnsi="Lato"/>
                <w:sz w:val="32"/>
                <w:szCs w:val="32"/>
              </w:rPr>
            </w:pPr>
            <w:r w:rsidRPr="00CE2327">
              <w:rPr>
                <w:rFonts w:ascii="Lato" w:hAnsi="Lato"/>
                <w:noProof/>
                <w:sz w:val="32"/>
                <w:szCs w:val="32"/>
              </w:rPr>
              <w:drawing>
                <wp:inline distT="0" distB="0" distL="0" distR="0" wp14:anchorId="5B0804C8" wp14:editId="5DAC436C">
                  <wp:extent cx="1251674" cy="1068404"/>
                  <wp:effectExtent l="0" t="0" r="5715" b="0"/>
                  <wp:docPr id="1" name="Picture 1" descr="Nidderdale Plus Community Fund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Nidderdale Plus Community Fund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6842" cy="1081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0" w:type="dxa"/>
            <w:vAlign w:val="bottom"/>
          </w:tcPr>
          <w:p w14:paraId="6304E9D2" w14:textId="77777777" w:rsidR="0018617A" w:rsidRPr="004C7BBA" w:rsidRDefault="0018617A" w:rsidP="00994FCC">
            <w:pPr>
              <w:jc w:val="center"/>
              <w:rPr>
                <w:rFonts w:ascii="Lato" w:hAnsi="Lato"/>
                <w:b/>
                <w:sz w:val="36"/>
                <w:szCs w:val="36"/>
              </w:rPr>
            </w:pPr>
            <w:r w:rsidRPr="004C7BBA">
              <w:rPr>
                <w:rFonts w:ascii="Lato" w:hAnsi="Lato"/>
                <w:b/>
                <w:sz w:val="36"/>
                <w:szCs w:val="36"/>
              </w:rPr>
              <w:t>Nidderdale Plus Community Fund Guidance Notes</w:t>
            </w:r>
          </w:p>
          <w:p w14:paraId="4E8B0118" w14:textId="77777777" w:rsidR="0018617A" w:rsidRPr="00CE2327" w:rsidRDefault="0018617A" w:rsidP="00994FCC">
            <w:pPr>
              <w:jc w:val="center"/>
              <w:rPr>
                <w:rFonts w:ascii="Lato" w:hAnsi="Lato"/>
                <w:noProof/>
              </w:rPr>
            </w:pPr>
          </w:p>
        </w:tc>
        <w:tc>
          <w:tcPr>
            <w:tcW w:w="3596" w:type="dxa"/>
            <w:vAlign w:val="center"/>
          </w:tcPr>
          <w:p w14:paraId="45B5CD76" w14:textId="77777777" w:rsidR="0018617A" w:rsidRPr="00CE2327" w:rsidRDefault="0018617A" w:rsidP="00994FCC">
            <w:pPr>
              <w:jc w:val="center"/>
              <w:rPr>
                <w:rFonts w:ascii="Lato" w:hAnsi="Lato"/>
                <w:b/>
              </w:rPr>
            </w:pPr>
            <w:r w:rsidRPr="00CE2327">
              <w:rPr>
                <w:rFonts w:ascii="Lato" w:hAnsi="Lato"/>
                <w:b/>
                <w:noProof/>
              </w:rPr>
              <w:drawing>
                <wp:inline distT="0" distB="0" distL="0" distR="0" wp14:anchorId="34A36D1D" wp14:editId="7C9DB411">
                  <wp:extent cx="2000250" cy="1143000"/>
                  <wp:effectExtent l="0" t="0" r="0" b="0"/>
                  <wp:docPr id="1296570456" name="Picture 1" descr="Two Ridings Community Foundation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6570456" name="Picture 1" descr="Two Ridings Community Foundation logo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4011" cy="11451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2CE8236" w14:textId="77777777" w:rsidR="0018617A" w:rsidRPr="00CE2327" w:rsidRDefault="0018617A" w:rsidP="0018617A">
      <w:pPr>
        <w:pStyle w:val="Heading2"/>
        <w:rPr>
          <w:b/>
        </w:rPr>
      </w:pPr>
      <w:r w:rsidRPr="00CE2327">
        <w:t>Overview</w:t>
      </w:r>
    </w:p>
    <w:p w14:paraId="27663BB8" w14:textId="77777777" w:rsidR="0018617A" w:rsidRPr="00EE0F80" w:rsidRDefault="0018617A" w:rsidP="0018617A">
      <w:pPr>
        <w:rPr>
          <w:rFonts w:ascii="Lato" w:hAnsi="Lato"/>
          <w:sz w:val="22"/>
          <w:szCs w:val="22"/>
        </w:rPr>
      </w:pPr>
      <w:r w:rsidRPr="00EE0F80">
        <w:rPr>
          <w:rFonts w:ascii="Lato" w:hAnsi="Lato"/>
          <w:sz w:val="22"/>
          <w:szCs w:val="22"/>
        </w:rPr>
        <w:t xml:space="preserve">The Nidderdale Plus Community Fund has been established by Nidderdale Plus, who are donating a portion of the income from their charity shop in Pateley Bridge. The fund aims to provide a sustainable source of funding to support local small, grassroots organisations delivering charitable activity in Nidderdale. The priorities will be updated each year, in line with local need and opportunity. </w:t>
      </w:r>
    </w:p>
    <w:p w14:paraId="180DBD1D" w14:textId="77777777" w:rsidR="0018617A" w:rsidRPr="00CE2327" w:rsidRDefault="0018617A" w:rsidP="0018617A">
      <w:pPr>
        <w:rPr>
          <w:rFonts w:ascii="Lato" w:hAnsi="Lato"/>
        </w:rPr>
      </w:pPr>
    </w:p>
    <w:p w14:paraId="621CCF02" w14:textId="77777777" w:rsidR="0018617A" w:rsidRPr="00CE2327" w:rsidRDefault="0018617A" w:rsidP="0018617A">
      <w:pPr>
        <w:pStyle w:val="Heading2"/>
      </w:pPr>
      <w:r w:rsidRPr="00CE2327">
        <w:t xml:space="preserve">Fund priorities </w:t>
      </w:r>
    </w:p>
    <w:p w14:paraId="063E78E4" w14:textId="77777777" w:rsidR="0018617A" w:rsidRPr="00EE0F80" w:rsidRDefault="0018617A" w:rsidP="0018617A">
      <w:pPr>
        <w:jc w:val="both"/>
        <w:rPr>
          <w:rFonts w:ascii="Lato" w:hAnsi="Lato"/>
          <w:sz w:val="22"/>
          <w:szCs w:val="22"/>
        </w:rPr>
      </w:pPr>
      <w:r w:rsidRPr="00EE0F80">
        <w:rPr>
          <w:rFonts w:ascii="Lato" w:hAnsi="Lato"/>
          <w:sz w:val="22"/>
          <w:szCs w:val="22"/>
        </w:rPr>
        <w:t>We would particularly like to receive applications from organisations who are:</w:t>
      </w:r>
    </w:p>
    <w:p w14:paraId="25B06B4B" w14:textId="77777777" w:rsidR="0018617A" w:rsidRPr="00EE0F80" w:rsidRDefault="0018617A" w:rsidP="0018617A">
      <w:pPr>
        <w:pStyle w:val="ListParagraph"/>
        <w:numPr>
          <w:ilvl w:val="0"/>
          <w:numId w:val="3"/>
        </w:numPr>
        <w:contextualSpacing w:val="0"/>
        <w:jc w:val="both"/>
        <w:rPr>
          <w:rFonts w:ascii="Lato" w:hAnsi="Lato"/>
          <w:sz w:val="22"/>
          <w:szCs w:val="22"/>
        </w:rPr>
      </w:pPr>
      <w:r w:rsidRPr="00EE0F80">
        <w:rPr>
          <w:rFonts w:ascii="Lato" w:hAnsi="Lato"/>
          <w:sz w:val="22"/>
          <w:szCs w:val="22"/>
        </w:rPr>
        <w:t>Improving community wellbeing and social inclusion</w:t>
      </w:r>
    </w:p>
    <w:p w14:paraId="7C10D304" w14:textId="77777777" w:rsidR="0018617A" w:rsidRPr="00EE0F80" w:rsidRDefault="0018617A" w:rsidP="0018617A">
      <w:pPr>
        <w:pStyle w:val="ListParagraph"/>
        <w:numPr>
          <w:ilvl w:val="0"/>
          <w:numId w:val="3"/>
        </w:numPr>
        <w:spacing w:after="200"/>
        <w:jc w:val="both"/>
        <w:rPr>
          <w:rFonts w:ascii="Lato" w:hAnsi="Lato"/>
          <w:sz w:val="22"/>
          <w:szCs w:val="22"/>
        </w:rPr>
      </w:pPr>
      <w:r w:rsidRPr="00EE0F80">
        <w:rPr>
          <w:rFonts w:ascii="Lato" w:hAnsi="Lato"/>
          <w:sz w:val="22"/>
          <w:szCs w:val="22"/>
        </w:rPr>
        <w:t>Fostering independence</w:t>
      </w:r>
    </w:p>
    <w:p w14:paraId="2C7C3831" w14:textId="77777777" w:rsidR="0018617A" w:rsidRPr="00EE0F80" w:rsidRDefault="0018617A" w:rsidP="0018617A">
      <w:pPr>
        <w:pStyle w:val="ListParagraph"/>
        <w:numPr>
          <w:ilvl w:val="0"/>
          <w:numId w:val="3"/>
        </w:numPr>
        <w:spacing w:after="200"/>
        <w:jc w:val="both"/>
        <w:rPr>
          <w:rFonts w:ascii="Lato" w:hAnsi="Lato"/>
          <w:sz w:val="22"/>
          <w:szCs w:val="22"/>
        </w:rPr>
      </w:pPr>
      <w:r w:rsidRPr="00EE0F80">
        <w:rPr>
          <w:rFonts w:ascii="Lato" w:hAnsi="Lato"/>
          <w:sz w:val="22"/>
          <w:szCs w:val="22"/>
        </w:rPr>
        <w:t>Cultivating a sense of belonging</w:t>
      </w:r>
    </w:p>
    <w:p w14:paraId="34846D78" w14:textId="77777777" w:rsidR="0018617A" w:rsidRPr="00EE0F80" w:rsidRDefault="0018617A" w:rsidP="0018617A">
      <w:pPr>
        <w:pStyle w:val="ListParagraph"/>
        <w:numPr>
          <w:ilvl w:val="0"/>
          <w:numId w:val="3"/>
        </w:numPr>
        <w:spacing w:after="200"/>
        <w:jc w:val="both"/>
        <w:rPr>
          <w:rFonts w:ascii="Lato" w:hAnsi="Lato"/>
          <w:sz w:val="22"/>
          <w:szCs w:val="22"/>
        </w:rPr>
      </w:pPr>
      <w:r w:rsidRPr="00EE0F80">
        <w:rPr>
          <w:rFonts w:ascii="Lato" w:hAnsi="Lato"/>
          <w:sz w:val="22"/>
          <w:szCs w:val="22"/>
        </w:rPr>
        <w:t>Community energy needs</w:t>
      </w:r>
    </w:p>
    <w:p w14:paraId="57685AE0" w14:textId="77777777" w:rsidR="0018617A" w:rsidRPr="00EE0F80" w:rsidRDefault="0018617A" w:rsidP="0018617A">
      <w:pPr>
        <w:pStyle w:val="ListParagraph"/>
        <w:numPr>
          <w:ilvl w:val="0"/>
          <w:numId w:val="3"/>
        </w:numPr>
        <w:contextualSpacing w:val="0"/>
        <w:jc w:val="both"/>
        <w:rPr>
          <w:rFonts w:ascii="Lato" w:hAnsi="Lato"/>
          <w:sz w:val="22"/>
          <w:szCs w:val="22"/>
        </w:rPr>
      </w:pPr>
      <w:r w:rsidRPr="00EE0F80">
        <w:rPr>
          <w:rFonts w:ascii="Lato" w:hAnsi="Lato"/>
          <w:sz w:val="22"/>
          <w:szCs w:val="22"/>
        </w:rPr>
        <w:t xml:space="preserve">Improving community spaces and facilities for </w:t>
      </w:r>
      <w:proofErr w:type="gramStart"/>
      <w:r w:rsidRPr="00EE0F80">
        <w:rPr>
          <w:rFonts w:ascii="Lato" w:hAnsi="Lato"/>
          <w:sz w:val="22"/>
          <w:szCs w:val="22"/>
        </w:rPr>
        <w:t>local residents</w:t>
      </w:r>
      <w:proofErr w:type="gramEnd"/>
      <w:r w:rsidRPr="00EE0F80">
        <w:rPr>
          <w:rFonts w:ascii="Lato" w:hAnsi="Lato"/>
          <w:sz w:val="22"/>
          <w:szCs w:val="22"/>
        </w:rPr>
        <w:t xml:space="preserve"> </w:t>
      </w:r>
    </w:p>
    <w:p w14:paraId="59732BC0" w14:textId="77777777" w:rsidR="0018617A" w:rsidRPr="00EE0F80" w:rsidRDefault="0018617A" w:rsidP="0018617A">
      <w:pPr>
        <w:rPr>
          <w:rFonts w:ascii="Lato" w:hAnsi="Lato"/>
          <w:sz w:val="22"/>
          <w:szCs w:val="22"/>
        </w:rPr>
      </w:pPr>
    </w:p>
    <w:p w14:paraId="32623F90" w14:textId="77777777" w:rsidR="0018617A" w:rsidRPr="00EE0F80" w:rsidRDefault="0018617A" w:rsidP="0018617A">
      <w:pPr>
        <w:rPr>
          <w:rFonts w:ascii="Lato" w:hAnsi="Lato"/>
          <w:sz w:val="22"/>
          <w:szCs w:val="22"/>
        </w:rPr>
      </w:pPr>
      <w:r w:rsidRPr="00EE0F80">
        <w:rPr>
          <w:rFonts w:ascii="Lato" w:hAnsi="Lato"/>
          <w:sz w:val="22"/>
          <w:szCs w:val="22"/>
        </w:rPr>
        <w:t>We will give priority to applicants that:</w:t>
      </w:r>
    </w:p>
    <w:p w14:paraId="7E2D56D8" w14:textId="77777777" w:rsidR="0018617A" w:rsidRPr="00EE0F80" w:rsidRDefault="0018617A" w:rsidP="0018617A">
      <w:pPr>
        <w:pStyle w:val="ListParagraph"/>
        <w:numPr>
          <w:ilvl w:val="0"/>
          <w:numId w:val="2"/>
        </w:numPr>
        <w:contextualSpacing w:val="0"/>
        <w:rPr>
          <w:rFonts w:ascii="Lato" w:hAnsi="Lato"/>
          <w:sz w:val="22"/>
          <w:szCs w:val="22"/>
        </w:rPr>
      </w:pPr>
      <w:r w:rsidRPr="00EE0F80">
        <w:rPr>
          <w:rFonts w:ascii="Lato" w:hAnsi="Lato"/>
          <w:sz w:val="22"/>
          <w:szCs w:val="22"/>
        </w:rPr>
        <w:t>can evidence demand</w:t>
      </w:r>
    </w:p>
    <w:p w14:paraId="2C698D03" w14:textId="77777777" w:rsidR="0018617A" w:rsidRPr="00EE0F80" w:rsidRDefault="0018617A" w:rsidP="0018617A">
      <w:pPr>
        <w:pStyle w:val="ListParagraph"/>
        <w:numPr>
          <w:ilvl w:val="0"/>
          <w:numId w:val="2"/>
        </w:numPr>
        <w:contextualSpacing w:val="0"/>
        <w:jc w:val="both"/>
        <w:rPr>
          <w:rFonts w:ascii="Lato" w:hAnsi="Lato"/>
          <w:sz w:val="22"/>
          <w:szCs w:val="22"/>
        </w:rPr>
      </w:pPr>
      <w:r w:rsidRPr="00EE0F80">
        <w:rPr>
          <w:rFonts w:ascii="Lato" w:hAnsi="Lato"/>
          <w:sz w:val="22"/>
          <w:szCs w:val="22"/>
        </w:rPr>
        <w:t>are working with people who need extra support to stay independent and well</w:t>
      </w:r>
    </w:p>
    <w:p w14:paraId="0561D0E6" w14:textId="77777777" w:rsidR="0018617A" w:rsidRDefault="0018617A" w:rsidP="0018617A">
      <w:pPr>
        <w:jc w:val="both"/>
        <w:rPr>
          <w:rFonts w:ascii="Lato" w:hAnsi="Lato"/>
        </w:rPr>
      </w:pPr>
    </w:p>
    <w:p w14:paraId="1497C021" w14:textId="77777777" w:rsidR="0018617A" w:rsidRPr="00CE2327" w:rsidRDefault="0018617A" w:rsidP="0018617A">
      <w:pPr>
        <w:pStyle w:val="Heading2"/>
      </w:pPr>
      <w:r w:rsidRPr="00CE2327">
        <w:t>What grants can be used for</w:t>
      </w:r>
    </w:p>
    <w:p w14:paraId="1CB26AC9" w14:textId="77777777" w:rsidR="0018617A" w:rsidRPr="00243A60" w:rsidRDefault="0018617A" w:rsidP="0018617A">
      <w:pPr>
        <w:pStyle w:val="Single"/>
        <w:jc w:val="both"/>
        <w:rPr>
          <w:rFonts w:ascii="Lato" w:hAnsi="Lato" w:cs="Arial"/>
          <w:sz w:val="22"/>
          <w:szCs w:val="22"/>
        </w:rPr>
      </w:pPr>
      <w:r w:rsidRPr="007717A8">
        <w:rPr>
          <w:rFonts w:ascii="Lato" w:hAnsi="Lato"/>
          <w:sz w:val="22"/>
          <w:szCs w:val="22"/>
        </w:rPr>
        <w:t>Grants can fund 100% of the activity costs or can be part of a combination of funding to meet the full amount needed, however it is unlikely that priority will be given to projects where the grant award would represent less than 20% of the total project cost. If you are applying for a percentage of the total costs, please tell us what other funding has been secured or how you will secure the remaining funds.</w:t>
      </w:r>
      <w:r>
        <w:rPr>
          <w:rFonts w:ascii="Lato" w:hAnsi="Lato"/>
          <w:sz w:val="22"/>
          <w:szCs w:val="22"/>
        </w:rPr>
        <w:t xml:space="preserve"> </w:t>
      </w:r>
      <w:r w:rsidRPr="007717A8">
        <w:rPr>
          <w:rFonts w:ascii="Lato" w:hAnsi="Lato"/>
          <w:sz w:val="22"/>
          <w:szCs w:val="22"/>
        </w:rPr>
        <w:t xml:space="preserve">You can apply for direct </w:t>
      </w:r>
      <w:r>
        <w:rPr>
          <w:rFonts w:ascii="Lato" w:hAnsi="Lato"/>
          <w:sz w:val="22"/>
          <w:szCs w:val="22"/>
        </w:rPr>
        <w:t xml:space="preserve">delivery </w:t>
      </w:r>
      <w:r w:rsidRPr="007717A8">
        <w:rPr>
          <w:rFonts w:ascii="Lato" w:hAnsi="Lato"/>
          <w:sz w:val="22"/>
          <w:szCs w:val="22"/>
        </w:rPr>
        <w:t>costs</w:t>
      </w:r>
      <w:r w:rsidRPr="00243A60">
        <w:rPr>
          <w:rFonts w:ascii="Lato" w:hAnsi="Lato" w:cs="Arial"/>
          <w:sz w:val="22"/>
          <w:szCs w:val="22"/>
        </w:rPr>
        <w:t xml:space="preserve"> </w:t>
      </w:r>
      <w:r>
        <w:rPr>
          <w:rFonts w:ascii="Lato" w:hAnsi="Lato" w:cs="Arial"/>
          <w:sz w:val="22"/>
          <w:szCs w:val="22"/>
        </w:rPr>
        <w:t xml:space="preserve">for </w:t>
      </w:r>
      <w:r w:rsidRPr="00243A60">
        <w:rPr>
          <w:rFonts w:ascii="Lato" w:hAnsi="Lato" w:cs="Arial"/>
          <w:sz w:val="22"/>
          <w:szCs w:val="22"/>
        </w:rPr>
        <w:t>community inspired and led projects, activities and events. We expect that applications should reflect the concerns and priorities of the target beneficiaries and fit well with existing community services/activities.</w:t>
      </w:r>
    </w:p>
    <w:p w14:paraId="03B76EB9" w14:textId="77777777" w:rsidR="0018617A" w:rsidRPr="00243A60" w:rsidRDefault="0018617A" w:rsidP="0018617A">
      <w:pPr>
        <w:pStyle w:val="Single"/>
        <w:jc w:val="both"/>
        <w:rPr>
          <w:rFonts w:ascii="Lato" w:hAnsi="Lato" w:cs="Arial"/>
          <w:sz w:val="22"/>
          <w:szCs w:val="22"/>
        </w:rPr>
      </w:pPr>
    </w:p>
    <w:p w14:paraId="2F1F708C" w14:textId="77777777" w:rsidR="0018617A" w:rsidRPr="00AC4F7D" w:rsidRDefault="0018617A" w:rsidP="0018617A">
      <w:pPr>
        <w:rPr>
          <w:rFonts w:ascii="Lato" w:hAnsi="Lato"/>
          <w:sz w:val="22"/>
          <w:szCs w:val="22"/>
        </w:rPr>
      </w:pPr>
      <w:r>
        <w:rPr>
          <w:rFonts w:ascii="Lato" w:hAnsi="Lato"/>
          <w:sz w:val="22"/>
          <w:szCs w:val="22"/>
        </w:rPr>
        <w:t>Below are some examples of the type of costs that could be supported</w:t>
      </w:r>
      <w:r w:rsidRPr="00243A60">
        <w:rPr>
          <w:rFonts w:ascii="Lato" w:hAnsi="Lato"/>
          <w:bCs/>
          <w:sz w:val="22"/>
          <w:szCs w:val="22"/>
        </w:rPr>
        <w:t xml:space="preserve"> (this list is not exhaustive):</w:t>
      </w:r>
    </w:p>
    <w:p w14:paraId="642D6D52" w14:textId="77777777" w:rsidR="0018617A" w:rsidRPr="00D002F7" w:rsidRDefault="0018617A" w:rsidP="0018617A">
      <w:pPr>
        <w:pStyle w:val="Single"/>
        <w:numPr>
          <w:ilvl w:val="1"/>
          <w:numId w:val="8"/>
        </w:numPr>
        <w:jc w:val="both"/>
        <w:rPr>
          <w:rFonts w:ascii="Lato" w:hAnsi="Lato"/>
          <w:sz w:val="22"/>
          <w:szCs w:val="22"/>
        </w:rPr>
      </w:pPr>
      <w:r w:rsidRPr="00D002F7">
        <w:rPr>
          <w:rFonts w:ascii="Lato" w:hAnsi="Lato"/>
          <w:sz w:val="22"/>
          <w:szCs w:val="22"/>
        </w:rPr>
        <w:t xml:space="preserve">Staff and / or freelancer costs to deliver activity </w:t>
      </w:r>
    </w:p>
    <w:p w14:paraId="3DC7C10D" w14:textId="77777777" w:rsidR="0018617A" w:rsidRPr="00D002F7" w:rsidRDefault="0018617A" w:rsidP="0018617A">
      <w:pPr>
        <w:pStyle w:val="Single"/>
        <w:numPr>
          <w:ilvl w:val="1"/>
          <w:numId w:val="8"/>
        </w:numPr>
        <w:jc w:val="both"/>
        <w:rPr>
          <w:rFonts w:ascii="Lato" w:hAnsi="Lato"/>
          <w:sz w:val="22"/>
          <w:szCs w:val="22"/>
        </w:rPr>
      </w:pPr>
      <w:r w:rsidRPr="00D002F7">
        <w:rPr>
          <w:rFonts w:ascii="Lato" w:hAnsi="Lato"/>
          <w:sz w:val="22"/>
          <w:szCs w:val="22"/>
        </w:rPr>
        <w:t xml:space="preserve">Volunteer training and management </w:t>
      </w:r>
    </w:p>
    <w:p w14:paraId="3345D688" w14:textId="77777777" w:rsidR="0018617A" w:rsidRPr="00D002F7" w:rsidRDefault="0018617A" w:rsidP="0018617A">
      <w:pPr>
        <w:pStyle w:val="Single"/>
        <w:numPr>
          <w:ilvl w:val="1"/>
          <w:numId w:val="8"/>
        </w:numPr>
        <w:jc w:val="both"/>
        <w:rPr>
          <w:rFonts w:ascii="Lato" w:hAnsi="Lato"/>
          <w:sz w:val="22"/>
          <w:szCs w:val="22"/>
        </w:rPr>
      </w:pPr>
      <w:r w:rsidRPr="00D002F7">
        <w:rPr>
          <w:rFonts w:ascii="Lato" w:hAnsi="Lato"/>
          <w:sz w:val="22"/>
          <w:szCs w:val="22"/>
        </w:rPr>
        <w:t xml:space="preserve">Life skills training, such as literacy, communication, IT </w:t>
      </w:r>
    </w:p>
    <w:p w14:paraId="1943EBD6" w14:textId="77777777" w:rsidR="0018617A" w:rsidRPr="00D002F7" w:rsidRDefault="0018617A" w:rsidP="0018617A">
      <w:pPr>
        <w:numPr>
          <w:ilvl w:val="0"/>
          <w:numId w:val="1"/>
        </w:numPr>
        <w:jc w:val="both"/>
        <w:rPr>
          <w:rFonts w:ascii="Lato" w:hAnsi="Lato"/>
          <w:sz w:val="22"/>
          <w:szCs w:val="22"/>
        </w:rPr>
      </w:pPr>
      <w:r w:rsidRPr="00D002F7">
        <w:rPr>
          <w:rFonts w:ascii="Lato" w:hAnsi="Lato"/>
          <w:sz w:val="22"/>
          <w:szCs w:val="22"/>
        </w:rPr>
        <w:t xml:space="preserve">Events that can demonstrate impact beyond the event itself </w:t>
      </w:r>
    </w:p>
    <w:p w14:paraId="5DBB2EB5" w14:textId="77777777" w:rsidR="0018617A" w:rsidRPr="00D002F7" w:rsidRDefault="0018617A" w:rsidP="0018617A">
      <w:pPr>
        <w:pStyle w:val="ListParagraph"/>
        <w:numPr>
          <w:ilvl w:val="0"/>
          <w:numId w:val="1"/>
        </w:numPr>
        <w:spacing w:line="300" w:lineRule="atLeast"/>
        <w:contextualSpacing w:val="0"/>
        <w:rPr>
          <w:rFonts w:ascii="Lato" w:hAnsi="Lato" w:cs="Segoe UI"/>
          <w:sz w:val="22"/>
          <w:szCs w:val="22"/>
        </w:rPr>
      </w:pPr>
      <w:r w:rsidRPr="00D002F7">
        <w:rPr>
          <w:rFonts w:ascii="Lato" w:hAnsi="Lato" w:cs="Segoe UI"/>
          <w:sz w:val="22"/>
          <w:szCs w:val="22"/>
        </w:rPr>
        <w:t>Accessibility improvements (e.g., ramps, hearing loops)</w:t>
      </w:r>
    </w:p>
    <w:p w14:paraId="70FBB7E8" w14:textId="77777777" w:rsidR="0018617A" w:rsidRPr="00D002F7" w:rsidRDefault="0018617A" w:rsidP="0018617A">
      <w:pPr>
        <w:pStyle w:val="ListParagraph"/>
        <w:numPr>
          <w:ilvl w:val="0"/>
          <w:numId w:val="1"/>
        </w:numPr>
        <w:spacing w:line="300" w:lineRule="atLeast"/>
        <w:contextualSpacing w:val="0"/>
        <w:rPr>
          <w:rFonts w:ascii="Lato" w:hAnsi="Lato" w:cs="Segoe UI"/>
          <w:sz w:val="22"/>
          <w:szCs w:val="22"/>
        </w:rPr>
      </w:pPr>
      <w:r w:rsidRPr="00D002F7">
        <w:rPr>
          <w:rFonts w:ascii="Lato" w:hAnsi="Lato" w:cs="Segoe UI"/>
          <w:sz w:val="22"/>
          <w:szCs w:val="22"/>
        </w:rPr>
        <w:t xml:space="preserve">Venue </w:t>
      </w:r>
      <w:proofErr w:type="gramStart"/>
      <w:r w:rsidRPr="00D002F7">
        <w:rPr>
          <w:rFonts w:ascii="Lato" w:hAnsi="Lato" w:cs="Segoe UI"/>
          <w:sz w:val="22"/>
          <w:szCs w:val="22"/>
        </w:rPr>
        <w:t>hire</w:t>
      </w:r>
      <w:proofErr w:type="gramEnd"/>
      <w:r w:rsidRPr="00D002F7">
        <w:rPr>
          <w:rFonts w:ascii="Lato" w:hAnsi="Lato" w:cs="Segoe UI"/>
          <w:sz w:val="22"/>
          <w:szCs w:val="22"/>
        </w:rPr>
        <w:t xml:space="preserve"> for coffee mornings, lunch clubs, or wellbeing sessions.</w:t>
      </w:r>
    </w:p>
    <w:p w14:paraId="03CB3D8A" w14:textId="77777777" w:rsidR="0018617A" w:rsidRPr="00243A60" w:rsidRDefault="0018617A" w:rsidP="0018617A">
      <w:pPr>
        <w:autoSpaceDE w:val="0"/>
        <w:autoSpaceDN w:val="0"/>
        <w:adjustRightInd w:val="0"/>
        <w:rPr>
          <w:rFonts w:ascii="Lato" w:hAnsi="Lato"/>
          <w:sz w:val="22"/>
          <w:szCs w:val="22"/>
        </w:rPr>
      </w:pPr>
      <w:r w:rsidRPr="00E01FFF">
        <w:rPr>
          <w:rFonts w:ascii="Lato" w:hAnsi="Lato"/>
          <w:sz w:val="22"/>
          <w:szCs w:val="22"/>
        </w:rPr>
        <w:t xml:space="preserve">We can support a </w:t>
      </w:r>
      <w:hyperlink r:id="rId7" w:history="1">
        <w:r w:rsidRPr="00E01FFF">
          <w:rPr>
            <w:rStyle w:val="Hyperlink"/>
            <w:rFonts w:ascii="Lato" w:eastAsiaTheme="majorEastAsia" w:hAnsi="Lato"/>
            <w:sz w:val="22"/>
            <w:szCs w:val="22"/>
          </w:rPr>
          <w:t>Full Cost Recovery</w:t>
        </w:r>
      </w:hyperlink>
      <w:r w:rsidRPr="00E01FFF">
        <w:rPr>
          <w:rFonts w:ascii="Lato" w:hAnsi="Lato"/>
          <w:sz w:val="22"/>
          <w:szCs w:val="22"/>
        </w:rPr>
        <w:t xml:space="preserve"> contribution towards core overhead costs (rent/ heating/ lighting etc) as part of your application. However, we cannot accept applications where overhead costs are</w:t>
      </w:r>
      <w:r w:rsidRPr="00E01FFF" w:rsidDel="00A74B9C">
        <w:rPr>
          <w:rFonts w:ascii="Lato" w:hAnsi="Lato"/>
          <w:sz w:val="22"/>
          <w:szCs w:val="22"/>
        </w:rPr>
        <w:t xml:space="preserve"> </w:t>
      </w:r>
      <w:r w:rsidRPr="00E01FFF">
        <w:rPr>
          <w:rFonts w:ascii="Lato" w:hAnsi="Lato"/>
          <w:sz w:val="22"/>
          <w:szCs w:val="22"/>
        </w:rPr>
        <w:t>a large proportion</w:t>
      </w:r>
      <w:r w:rsidRPr="00E01FFF">
        <w:rPr>
          <w:rFonts w:ascii="Lato" w:hAnsi="Lato"/>
          <w:b/>
          <w:bCs/>
          <w:sz w:val="22"/>
          <w:szCs w:val="22"/>
        </w:rPr>
        <w:t xml:space="preserve"> </w:t>
      </w:r>
      <w:r w:rsidRPr="00E01FFF">
        <w:rPr>
          <w:rFonts w:ascii="Lato" w:hAnsi="Lato"/>
          <w:sz w:val="22"/>
          <w:szCs w:val="22"/>
        </w:rPr>
        <w:t>of the requested amount.</w:t>
      </w:r>
      <w:r>
        <w:rPr>
          <w:rFonts w:ascii="Lato" w:hAnsi="Lato"/>
          <w:sz w:val="22"/>
          <w:szCs w:val="22"/>
        </w:rPr>
        <w:t xml:space="preserve"> </w:t>
      </w:r>
      <w:r w:rsidRPr="00243A60">
        <w:rPr>
          <w:rFonts w:ascii="Lato" w:hAnsi="Lato"/>
          <w:sz w:val="22"/>
          <w:szCs w:val="22"/>
        </w:rPr>
        <w:t>Please note that overhead costs must not include any costs associated with commission-based payments for fundraising.</w:t>
      </w:r>
    </w:p>
    <w:p w14:paraId="27048D28" w14:textId="77777777" w:rsidR="0018617A" w:rsidRPr="00243A60" w:rsidRDefault="0018617A" w:rsidP="0018617A">
      <w:pPr>
        <w:autoSpaceDE w:val="0"/>
        <w:autoSpaceDN w:val="0"/>
        <w:adjustRightInd w:val="0"/>
        <w:rPr>
          <w:rFonts w:ascii="Lato" w:hAnsi="Lato"/>
          <w:sz w:val="22"/>
          <w:szCs w:val="22"/>
        </w:rPr>
      </w:pPr>
    </w:p>
    <w:p w14:paraId="74A80FF2" w14:textId="77777777" w:rsidR="0018617A" w:rsidRPr="00243A60" w:rsidRDefault="0018617A" w:rsidP="0018617A">
      <w:pPr>
        <w:rPr>
          <w:rFonts w:ascii="Lato" w:hAnsi="Lato" w:cstheme="minorHAnsi"/>
          <w:sz w:val="22"/>
          <w:szCs w:val="22"/>
        </w:rPr>
      </w:pPr>
      <w:r w:rsidRPr="00243A60">
        <w:rPr>
          <w:rFonts w:ascii="Lato" w:hAnsi="Lato" w:cstheme="minorHAnsi"/>
          <w:sz w:val="22"/>
          <w:szCs w:val="22"/>
        </w:rPr>
        <w:lastRenderedPageBreak/>
        <w:t xml:space="preserve">Please note – this fund only accepts full cost recovery and overheads relating to direct delivery. </w:t>
      </w:r>
      <w:r w:rsidRPr="00243A60">
        <w:rPr>
          <w:rFonts w:ascii="Lato" w:hAnsi="Lato"/>
          <w:sz w:val="22"/>
          <w:szCs w:val="22"/>
        </w:rPr>
        <w:t>We can also</w:t>
      </w:r>
      <w:r w:rsidRPr="00243A60">
        <w:rPr>
          <w:rFonts w:ascii="Lato" w:hAnsi="Lato"/>
          <w:bCs/>
          <w:sz w:val="22"/>
          <w:szCs w:val="22"/>
        </w:rPr>
        <w:t xml:space="preserve"> accept applications that are predominantly for overhead costs.</w:t>
      </w:r>
      <w:r w:rsidRPr="00243A60">
        <w:rPr>
          <w:rFonts w:ascii="Lato" w:hAnsi="Lato" w:cstheme="minorHAnsi"/>
          <w:sz w:val="22"/>
          <w:szCs w:val="22"/>
        </w:rPr>
        <w:t xml:space="preserve"> </w:t>
      </w:r>
    </w:p>
    <w:p w14:paraId="6E789DA3" w14:textId="77777777" w:rsidR="0018617A" w:rsidRPr="00CE2327" w:rsidRDefault="0018617A" w:rsidP="0018617A">
      <w:pPr>
        <w:jc w:val="both"/>
        <w:rPr>
          <w:rFonts w:ascii="Lato" w:hAnsi="Lato"/>
        </w:rPr>
      </w:pPr>
    </w:p>
    <w:p w14:paraId="2444779E" w14:textId="77777777" w:rsidR="0018617A" w:rsidRPr="00CE2327" w:rsidRDefault="0018617A" w:rsidP="0018617A">
      <w:pPr>
        <w:pStyle w:val="Heading2"/>
      </w:pPr>
      <w:r w:rsidRPr="00CE2327">
        <w:t>Who can apply?</w:t>
      </w:r>
    </w:p>
    <w:p w14:paraId="71ADB68C" w14:textId="77777777" w:rsidR="0018617A" w:rsidRPr="00243A60" w:rsidRDefault="0018617A" w:rsidP="0018617A">
      <w:pPr>
        <w:pStyle w:val="Single"/>
        <w:spacing w:after="120"/>
        <w:jc w:val="both"/>
        <w:rPr>
          <w:rFonts w:ascii="Lato" w:hAnsi="Lato" w:cs="Arial"/>
          <w:sz w:val="22"/>
          <w:szCs w:val="22"/>
        </w:rPr>
      </w:pPr>
      <w:r>
        <w:rPr>
          <w:rFonts w:ascii="Lato" w:hAnsi="Lato" w:cs="Arial"/>
          <w:sz w:val="22"/>
          <w:szCs w:val="22"/>
        </w:rPr>
        <w:t xml:space="preserve">You can only apply </w:t>
      </w:r>
      <w:r w:rsidRPr="00243A60">
        <w:rPr>
          <w:rFonts w:ascii="Lato" w:hAnsi="Lato" w:cs="Arial"/>
          <w:sz w:val="22"/>
          <w:szCs w:val="22"/>
        </w:rPr>
        <w:t xml:space="preserve">if you are based in </w:t>
      </w:r>
      <w:r>
        <w:rPr>
          <w:rFonts w:ascii="Lato" w:hAnsi="Lato" w:cs="Arial"/>
          <w:sz w:val="22"/>
          <w:szCs w:val="22"/>
        </w:rPr>
        <w:t>and/</w:t>
      </w:r>
      <w:r w:rsidRPr="00243A60">
        <w:rPr>
          <w:rFonts w:ascii="Lato" w:hAnsi="Lato" w:cs="Arial"/>
          <w:sz w:val="22"/>
          <w:szCs w:val="22"/>
        </w:rPr>
        <w:t xml:space="preserve">or serving </w:t>
      </w:r>
      <w:r w:rsidRPr="00243A60">
        <w:rPr>
          <w:rFonts w:ascii="Lato" w:hAnsi="Lato"/>
          <w:sz w:val="22"/>
          <w:szCs w:val="18"/>
        </w:rPr>
        <w:t>people living in Nidderdale</w:t>
      </w:r>
      <w:r>
        <w:rPr>
          <w:rFonts w:ascii="Lato" w:hAnsi="Lato"/>
          <w:sz w:val="22"/>
          <w:szCs w:val="18"/>
        </w:rPr>
        <w:t>,</w:t>
      </w:r>
      <w:r w:rsidRPr="00243A60">
        <w:rPr>
          <w:rFonts w:ascii="Lato" w:hAnsi="Lato"/>
          <w:sz w:val="22"/>
          <w:szCs w:val="18"/>
        </w:rPr>
        <w:t xml:space="preserve"> as indicated in the shaded area on the map below</w:t>
      </w:r>
      <w:r>
        <w:rPr>
          <w:rFonts w:ascii="Lato" w:hAnsi="Lato"/>
          <w:sz w:val="22"/>
          <w:szCs w:val="18"/>
        </w:rPr>
        <w:t>, and y</w:t>
      </w:r>
      <w:r>
        <w:rPr>
          <w:rFonts w:ascii="Lato" w:hAnsi="Lato" w:cs="Arial"/>
          <w:sz w:val="22"/>
          <w:szCs w:val="22"/>
        </w:rPr>
        <w:t xml:space="preserve">our annual turnover is under </w:t>
      </w:r>
      <w:r w:rsidRPr="00243A60">
        <w:rPr>
          <w:rFonts w:ascii="Lato" w:hAnsi="Lato" w:cs="Arial"/>
          <w:sz w:val="22"/>
          <w:szCs w:val="22"/>
        </w:rPr>
        <w:t>£200K</w:t>
      </w:r>
      <w:r>
        <w:rPr>
          <w:rFonts w:ascii="Lato" w:hAnsi="Lato" w:cs="Arial"/>
          <w:sz w:val="22"/>
          <w:szCs w:val="22"/>
        </w:rPr>
        <w:t xml:space="preserve">. Nidderdale Plus Community Fund </w:t>
      </w:r>
      <w:r w:rsidRPr="007717A8">
        <w:rPr>
          <w:rFonts w:ascii="Lato" w:hAnsi="Lato" w:cs="Arial"/>
          <w:sz w:val="22"/>
          <w:szCs w:val="22"/>
        </w:rPr>
        <w:t>2026 grants are targeted at where a small amount of money can make a significant difference</w:t>
      </w:r>
      <w:r>
        <w:rPr>
          <w:rFonts w:ascii="Lato" w:hAnsi="Lato" w:cs="Arial"/>
          <w:sz w:val="22"/>
          <w:szCs w:val="22"/>
        </w:rPr>
        <w:t xml:space="preserve"> </w:t>
      </w:r>
      <w:r w:rsidRPr="00243A60">
        <w:rPr>
          <w:rFonts w:ascii="Lato" w:hAnsi="Lato" w:cs="Arial"/>
          <w:sz w:val="22"/>
          <w:szCs w:val="22"/>
        </w:rPr>
        <w:t>to the local community</w:t>
      </w:r>
      <w:r>
        <w:rPr>
          <w:rFonts w:ascii="Lato" w:hAnsi="Lato" w:cs="Arial"/>
          <w:sz w:val="22"/>
          <w:szCs w:val="22"/>
        </w:rPr>
        <w:t>.</w:t>
      </w:r>
      <w:r w:rsidRPr="00243A60">
        <w:rPr>
          <w:rFonts w:ascii="Lato" w:hAnsi="Lato" w:cs="Arial"/>
          <w:sz w:val="22"/>
          <w:szCs w:val="22"/>
        </w:rPr>
        <w:t xml:space="preserve"> </w:t>
      </w:r>
    </w:p>
    <w:p w14:paraId="30410402" w14:textId="77777777" w:rsidR="0018617A" w:rsidRPr="00CE2327" w:rsidRDefault="0018617A" w:rsidP="0018617A">
      <w:pPr>
        <w:pStyle w:val="Single"/>
        <w:jc w:val="both"/>
        <w:rPr>
          <w:rFonts w:ascii="Lato" w:hAnsi="Lato" w:cs="Arial"/>
          <w:color w:val="FF0000"/>
          <w:szCs w:val="24"/>
        </w:rPr>
      </w:pPr>
      <w:r w:rsidRPr="00CE2327">
        <w:rPr>
          <w:rFonts w:ascii="Lato" w:hAnsi="Lato"/>
          <w:noProof/>
        </w:rPr>
        <w:drawing>
          <wp:inline distT="0" distB="0" distL="0" distR="0" wp14:anchorId="4911FBC4" wp14:editId="51F47754">
            <wp:extent cx="2006930" cy="2233512"/>
            <wp:effectExtent l="0" t="0" r="0" b="0"/>
            <wp:docPr id="2" name="Picture 2" descr="Area of benef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rea of benefit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80" b="3486"/>
                    <a:stretch/>
                  </pic:blipFill>
                  <pic:spPr bwMode="auto">
                    <a:xfrm>
                      <a:off x="0" y="0"/>
                      <a:ext cx="2032516" cy="2261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4390F9" w14:textId="77777777" w:rsidR="0018617A" w:rsidRPr="00CE2327" w:rsidRDefault="0018617A" w:rsidP="0018617A">
      <w:pPr>
        <w:jc w:val="both"/>
        <w:rPr>
          <w:rFonts w:ascii="Lato" w:hAnsi="Lato"/>
        </w:rPr>
      </w:pPr>
    </w:p>
    <w:p w14:paraId="401D8EE7" w14:textId="77777777" w:rsidR="0018617A" w:rsidRPr="00CE2327" w:rsidRDefault="0018617A" w:rsidP="0018617A">
      <w:pPr>
        <w:pStyle w:val="Heading2"/>
      </w:pPr>
      <w:r w:rsidRPr="00CE2327">
        <w:t>How much you can apply for</w:t>
      </w:r>
    </w:p>
    <w:p w14:paraId="490003B7" w14:textId="77777777" w:rsidR="0018617A" w:rsidRPr="00772C7E" w:rsidRDefault="0018617A" w:rsidP="0018617A">
      <w:pPr>
        <w:rPr>
          <w:rFonts w:ascii="Lato" w:hAnsi="Lato"/>
          <w:sz w:val="22"/>
          <w:szCs w:val="22"/>
        </w:rPr>
      </w:pPr>
      <w:r w:rsidRPr="00772C7E">
        <w:rPr>
          <w:rFonts w:ascii="Lato" w:hAnsi="Lato"/>
          <w:sz w:val="22"/>
          <w:szCs w:val="22"/>
        </w:rPr>
        <w:t>In this round, grants will be available of up to £2,000. It is anticipated that the expenditure would be completed within 18 months of the grant award.</w:t>
      </w:r>
    </w:p>
    <w:p w14:paraId="209B6E7B" w14:textId="77777777" w:rsidR="0018617A" w:rsidRPr="00772C7E" w:rsidRDefault="0018617A" w:rsidP="0018617A">
      <w:pPr>
        <w:pStyle w:val="Default"/>
        <w:rPr>
          <w:rFonts w:ascii="Lato" w:eastAsia="Times New Roman" w:hAnsi="Lato"/>
          <w:color w:val="auto"/>
          <w:sz w:val="22"/>
          <w:szCs w:val="22"/>
          <w:lang w:eastAsia="en-GB"/>
        </w:rPr>
      </w:pPr>
      <w:r w:rsidRPr="00772C7E">
        <w:rPr>
          <w:rFonts w:ascii="Lato" w:eastAsia="Times New Roman" w:hAnsi="Lato"/>
          <w:color w:val="auto"/>
          <w:sz w:val="22"/>
          <w:szCs w:val="22"/>
          <w:lang w:eastAsia="en-GB"/>
        </w:rPr>
        <w:t>Whilst we welcome repeat applications, these may be given lower priority depending on demand for the fund.</w:t>
      </w:r>
    </w:p>
    <w:p w14:paraId="05EA26D9" w14:textId="77777777" w:rsidR="0018617A" w:rsidRPr="00CE2327" w:rsidRDefault="0018617A" w:rsidP="0018617A">
      <w:pPr>
        <w:rPr>
          <w:rFonts w:ascii="Lato" w:hAnsi="Lato"/>
          <w:bCs/>
        </w:rPr>
      </w:pPr>
    </w:p>
    <w:p w14:paraId="02E11539" w14:textId="77777777" w:rsidR="0018617A" w:rsidRPr="006E3216" w:rsidRDefault="0018617A" w:rsidP="0018617A">
      <w:pPr>
        <w:pStyle w:val="Heading2"/>
      </w:pPr>
      <w:r w:rsidRPr="006E3216">
        <w:t>Organisational / Group Eligibility</w:t>
      </w:r>
    </w:p>
    <w:p w14:paraId="0FF7DCA3" w14:textId="77777777" w:rsidR="0018617A" w:rsidRPr="00C155D7" w:rsidRDefault="0018617A" w:rsidP="0018617A">
      <w:pPr>
        <w:rPr>
          <w:rFonts w:ascii="Lato" w:hAnsi="Lato"/>
          <w:bCs/>
          <w:sz w:val="22"/>
          <w:szCs w:val="22"/>
        </w:rPr>
      </w:pPr>
      <w:r w:rsidRPr="00C155D7">
        <w:rPr>
          <w:rFonts w:ascii="Lato" w:hAnsi="Lato"/>
          <w:bCs/>
          <w:sz w:val="22"/>
          <w:szCs w:val="22"/>
        </w:rPr>
        <w:t xml:space="preserve">Please read our </w:t>
      </w:r>
      <w:hyperlink r:id="rId9" w:history="1">
        <w:r w:rsidRPr="00C155D7">
          <w:rPr>
            <w:rStyle w:val="Hyperlink"/>
            <w:rFonts w:ascii="Lato" w:eastAsiaTheme="majorEastAsia" w:hAnsi="Lato"/>
            <w:bCs/>
            <w:sz w:val="22"/>
            <w:szCs w:val="22"/>
          </w:rPr>
          <w:t>How To Apply</w:t>
        </w:r>
      </w:hyperlink>
      <w:r w:rsidRPr="00C155D7">
        <w:rPr>
          <w:rFonts w:ascii="Lato" w:hAnsi="Lato"/>
          <w:bCs/>
          <w:sz w:val="22"/>
          <w:szCs w:val="22"/>
        </w:rPr>
        <w:t xml:space="preserve"> page on our website for essential information on:</w:t>
      </w:r>
    </w:p>
    <w:p w14:paraId="32D82426" w14:textId="77777777" w:rsidR="0018617A" w:rsidRPr="00C155D7" w:rsidRDefault="0018617A" w:rsidP="0018617A">
      <w:pPr>
        <w:pStyle w:val="ListParagraph"/>
        <w:numPr>
          <w:ilvl w:val="0"/>
          <w:numId w:val="9"/>
        </w:numPr>
        <w:spacing w:after="100" w:afterAutospacing="1"/>
        <w:contextualSpacing w:val="0"/>
        <w:rPr>
          <w:rFonts w:ascii="Lato" w:hAnsi="Lato"/>
          <w:sz w:val="22"/>
          <w:szCs w:val="22"/>
        </w:rPr>
      </w:pPr>
      <w:r w:rsidRPr="00C155D7">
        <w:rPr>
          <w:rFonts w:ascii="Lato" w:hAnsi="Lato"/>
          <w:sz w:val="22"/>
          <w:szCs w:val="22"/>
        </w:rPr>
        <w:t>Organisational / Group Eligibility</w:t>
      </w:r>
    </w:p>
    <w:p w14:paraId="28EF8280" w14:textId="77777777" w:rsidR="0018617A" w:rsidRPr="00C155D7" w:rsidRDefault="0018617A" w:rsidP="0018617A">
      <w:pPr>
        <w:pStyle w:val="ListParagraph"/>
        <w:numPr>
          <w:ilvl w:val="0"/>
          <w:numId w:val="9"/>
        </w:numPr>
        <w:spacing w:after="100" w:afterAutospacing="1"/>
        <w:contextualSpacing w:val="0"/>
        <w:rPr>
          <w:rFonts w:ascii="Lato" w:hAnsi="Lato"/>
          <w:sz w:val="22"/>
          <w:szCs w:val="22"/>
        </w:rPr>
      </w:pPr>
      <w:r w:rsidRPr="00C155D7">
        <w:rPr>
          <w:rFonts w:ascii="Lato" w:hAnsi="Lato"/>
          <w:sz w:val="22"/>
          <w:szCs w:val="22"/>
        </w:rPr>
        <w:t>Who and what cannot be funded?</w:t>
      </w:r>
    </w:p>
    <w:p w14:paraId="076E20ED" w14:textId="77777777" w:rsidR="0018617A" w:rsidRPr="00C155D7" w:rsidRDefault="0018617A" w:rsidP="0018617A">
      <w:pPr>
        <w:pStyle w:val="ListParagraph"/>
        <w:numPr>
          <w:ilvl w:val="0"/>
          <w:numId w:val="9"/>
        </w:numPr>
        <w:spacing w:after="100" w:afterAutospacing="1"/>
        <w:contextualSpacing w:val="0"/>
        <w:rPr>
          <w:rFonts w:ascii="Lato" w:hAnsi="Lato"/>
          <w:sz w:val="22"/>
          <w:szCs w:val="22"/>
        </w:rPr>
      </w:pPr>
      <w:r w:rsidRPr="00C155D7">
        <w:rPr>
          <w:rFonts w:ascii="Lato" w:hAnsi="Lato"/>
          <w:sz w:val="22"/>
          <w:szCs w:val="22"/>
        </w:rPr>
        <w:t>How to apply</w:t>
      </w:r>
    </w:p>
    <w:p w14:paraId="26F1CEF5" w14:textId="77777777" w:rsidR="0018617A" w:rsidRPr="00C155D7" w:rsidRDefault="0018617A" w:rsidP="0018617A">
      <w:pPr>
        <w:pStyle w:val="ListParagraph"/>
        <w:numPr>
          <w:ilvl w:val="0"/>
          <w:numId w:val="9"/>
        </w:numPr>
        <w:spacing w:after="100" w:afterAutospacing="1"/>
        <w:contextualSpacing w:val="0"/>
        <w:rPr>
          <w:rFonts w:ascii="Lato" w:hAnsi="Lato"/>
          <w:sz w:val="22"/>
          <w:szCs w:val="22"/>
        </w:rPr>
      </w:pPr>
      <w:r w:rsidRPr="00C155D7">
        <w:rPr>
          <w:rFonts w:ascii="Lato" w:hAnsi="Lato"/>
          <w:sz w:val="22"/>
          <w:szCs w:val="22"/>
        </w:rPr>
        <w:t>Assessment and Award</w:t>
      </w:r>
    </w:p>
    <w:p w14:paraId="259D62F3" w14:textId="77777777" w:rsidR="0018617A" w:rsidRPr="00C155D7" w:rsidRDefault="0018617A" w:rsidP="0018617A">
      <w:pPr>
        <w:pStyle w:val="ListParagraph"/>
        <w:numPr>
          <w:ilvl w:val="0"/>
          <w:numId w:val="9"/>
        </w:numPr>
        <w:spacing w:after="100" w:afterAutospacing="1"/>
        <w:contextualSpacing w:val="0"/>
        <w:rPr>
          <w:rFonts w:ascii="Lato" w:hAnsi="Lato"/>
          <w:sz w:val="22"/>
          <w:szCs w:val="22"/>
        </w:rPr>
      </w:pPr>
      <w:r w:rsidRPr="00C155D7">
        <w:rPr>
          <w:rFonts w:ascii="Lato" w:hAnsi="Lato"/>
          <w:sz w:val="22"/>
          <w:szCs w:val="22"/>
        </w:rPr>
        <w:t>Reporting and Evaluation</w:t>
      </w:r>
    </w:p>
    <w:p w14:paraId="21E9C4DE" w14:textId="77777777" w:rsidR="0018617A" w:rsidRDefault="0018617A" w:rsidP="0018617A">
      <w:pPr>
        <w:pStyle w:val="ListParagraph"/>
        <w:numPr>
          <w:ilvl w:val="0"/>
          <w:numId w:val="9"/>
        </w:numPr>
        <w:spacing w:after="100" w:afterAutospacing="1"/>
        <w:contextualSpacing w:val="0"/>
        <w:rPr>
          <w:rFonts w:ascii="Lato" w:hAnsi="Lato"/>
          <w:sz w:val="22"/>
          <w:szCs w:val="22"/>
        </w:rPr>
      </w:pPr>
      <w:r w:rsidRPr="00C155D7">
        <w:rPr>
          <w:rFonts w:ascii="Lato" w:hAnsi="Lato"/>
          <w:sz w:val="22"/>
          <w:szCs w:val="22"/>
        </w:rPr>
        <w:t>Equity, Diversity and Inclusion</w:t>
      </w:r>
    </w:p>
    <w:p w14:paraId="20324228" w14:textId="77777777" w:rsidR="0018617A" w:rsidRDefault="0018617A" w:rsidP="0018617A">
      <w:pPr>
        <w:pStyle w:val="Heading2"/>
      </w:pPr>
      <w:r w:rsidRPr="001C1C37">
        <w:t xml:space="preserve">How </w:t>
      </w:r>
      <w:r>
        <w:t>to apply</w:t>
      </w:r>
    </w:p>
    <w:p w14:paraId="4320B346" w14:textId="77777777" w:rsidR="0018617A" w:rsidRPr="006E6A46" w:rsidRDefault="0018617A" w:rsidP="0018617A">
      <w:pPr>
        <w:pStyle w:val="Single"/>
        <w:jc w:val="both"/>
        <w:rPr>
          <w:rFonts w:ascii="Lato" w:hAnsi="Lato" w:cs="Arial"/>
          <w:b/>
          <w:bCs/>
          <w:color w:val="FF0000"/>
          <w:sz w:val="22"/>
          <w:szCs w:val="22"/>
        </w:rPr>
      </w:pPr>
      <w:r w:rsidRPr="006E6A46">
        <w:rPr>
          <w:rFonts w:ascii="Lato" w:hAnsi="Lato" w:cs="Arial"/>
          <w:b/>
          <w:bCs/>
          <w:sz w:val="22"/>
          <w:szCs w:val="22"/>
        </w:rPr>
        <w:t>Applications deadline - noon on 16</w:t>
      </w:r>
      <w:r w:rsidRPr="006E6A46">
        <w:rPr>
          <w:rFonts w:ascii="Lato" w:hAnsi="Lato" w:cs="Arial"/>
          <w:b/>
          <w:bCs/>
          <w:sz w:val="22"/>
          <w:szCs w:val="22"/>
          <w:vertAlign w:val="superscript"/>
        </w:rPr>
        <w:t>th</w:t>
      </w:r>
      <w:r w:rsidRPr="006E6A46">
        <w:rPr>
          <w:rFonts w:ascii="Lato" w:hAnsi="Lato" w:cs="Arial"/>
          <w:b/>
          <w:bCs/>
          <w:sz w:val="22"/>
          <w:szCs w:val="22"/>
        </w:rPr>
        <w:t xml:space="preserve"> </w:t>
      </w:r>
      <w:r w:rsidRPr="006E6A46">
        <w:rPr>
          <w:rFonts w:ascii="Lato" w:hAnsi="Lato" w:cs="Arial"/>
          <w:b/>
          <w:sz w:val="22"/>
          <w:szCs w:val="22"/>
        </w:rPr>
        <w:t>March 2026</w:t>
      </w:r>
    </w:p>
    <w:p w14:paraId="588A6DDA" w14:textId="77777777" w:rsidR="0018617A" w:rsidRPr="006E6A46" w:rsidRDefault="0018617A" w:rsidP="0018617A">
      <w:pPr>
        <w:autoSpaceDE w:val="0"/>
        <w:autoSpaceDN w:val="0"/>
        <w:adjustRightInd w:val="0"/>
        <w:rPr>
          <w:rFonts w:ascii="Lato" w:hAnsi="Lato" w:cstheme="minorHAnsi"/>
          <w:sz w:val="22"/>
          <w:szCs w:val="22"/>
        </w:rPr>
      </w:pPr>
      <w:r w:rsidRPr="006E6A46">
        <w:rPr>
          <w:rFonts w:ascii="Lato" w:hAnsi="Lato" w:cstheme="minorHAnsi"/>
          <w:sz w:val="22"/>
          <w:szCs w:val="22"/>
        </w:rPr>
        <w:t>Decisions will be communicated by mid-May 2026</w:t>
      </w:r>
    </w:p>
    <w:p w14:paraId="51A533D6" w14:textId="77777777" w:rsidR="0018617A" w:rsidRDefault="0018617A" w:rsidP="0018617A">
      <w:pPr>
        <w:pStyle w:val="Single"/>
        <w:jc w:val="both"/>
        <w:rPr>
          <w:rFonts w:ascii="Lato" w:hAnsi="Lato" w:cs="Arial"/>
          <w:sz w:val="22"/>
          <w:szCs w:val="22"/>
        </w:rPr>
      </w:pPr>
    </w:p>
    <w:p w14:paraId="49C28B4F" w14:textId="77777777" w:rsidR="0018617A" w:rsidRPr="007717A8" w:rsidRDefault="0018617A" w:rsidP="0018617A">
      <w:pPr>
        <w:rPr>
          <w:rFonts w:ascii="Lato" w:hAnsi="Lato"/>
          <w:sz w:val="22"/>
          <w:szCs w:val="22"/>
        </w:rPr>
      </w:pPr>
      <w:r w:rsidRPr="007717A8">
        <w:rPr>
          <w:rFonts w:ascii="Lato" w:hAnsi="Lato"/>
          <w:b/>
          <w:sz w:val="22"/>
          <w:szCs w:val="22"/>
        </w:rPr>
        <w:t xml:space="preserve">Applications will </w:t>
      </w:r>
      <w:r w:rsidRPr="007717A8">
        <w:rPr>
          <w:rFonts w:ascii="Lato" w:hAnsi="Lato"/>
          <w:b/>
          <w:sz w:val="22"/>
          <w:szCs w:val="22"/>
          <w:u w:val="single"/>
        </w:rPr>
        <w:t>only</w:t>
      </w:r>
      <w:r w:rsidRPr="007717A8">
        <w:rPr>
          <w:rFonts w:ascii="Lato" w:hAnsi="Lato"/>
          <w:b/>
          <w:sz w:val="22"/>
          <w:szCs w:val="22"/>
        </w:rPr>
        <w:t xml:space="preserve"> be processed when </w:t>
      </w:r>
      <w:r w:rsidRPr="007717A8">
        <w:rPr>
          <w:rFonts w:ascii="Lato" w:hAnsi="Lato"/>
          <w:b/>
          <w:sz w:val="22"/>
          <w:szCs w:val="22"/>
          <w:u w:val="single"/>
        </w:rPr>
        <w:t>all documentation</w:t>
      </w:r>
      <w:r w:rsidRPr="007717A8">
        <w:rPr>
          <w:rFonts w:ascii="Lato" w:hAnsi="Lato"/>
          <w:b/>
          <w:sz w:val="22"/>
          <w:szCs w:val="22"/>
        </w:rPr>
        <w:t xml:space="preserve"> has been received. </w:t>
      </w:r>
      <w:r w:rsidRPr="007717A8">
        <w:rPr>
          <w:rFonts w:ascii="Lato" w:hAnsi="Lato"/>
          <w:sz w:val="22"/>
          <w:szCs w:val="22"/>
        </w:rPr>
        <w:t xml:space="preserve">If you do not have all these documents, please do get in touch on 01904 929500 prior to the deadline. </w:t>
      </w:r>
    </w:p>
    <w:p w14:paraId="47672520" w14:textId="77777777" w:rsidR="0018617A" w:rsidRPr="00CE2327" w:rsidRDefault="0018617A" w:rsidP="0018617A">
      <w:pPr>
        <w:rPr>
          <w:rFonts w:ascii="Lato" w:hAnsi="Lato"/>
        </w:rPr>
      </w:pPr>
      <w:r w:rsidRPr="007717A8">
        <w:rPr>
          <w:rStyle w:val="ui-provider"/>
          <w:rFonts w:ascii="Lato" w:hAnsi="Lato"/>
          <w:sz w:val="22"/>
          <w:szCs w:val="22"/>
        </w:rPr>
        <w:t xml:space="preserve">NOTE – if successful, you must submit your bank statement within 4 weeks of your ‘grant awarded’ notification otherwise your application will be withdrawn. Please make sure you have access to a statement when you apply. </w:t>
      </w:r>
    </w:p>
    <w:p w14:paraId="6C5DEE46" w14:textId="77777777" w:rsidR="00B558EE" w:rsidRDefault="00B558EE"/>
    <w:sectPr w:rsidR="00B558EE" w:rsidSect="0018617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-899" w:right="851" w:bottom="510" w:left="851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Lato">
    <w:altName w:val="Lato"/>
    <w:charset w:val="00"/>
    <w:family w:val="swiss"/>
    <w:pitch w:val="variable"/>
    <w:sig w:usb0="E10002FF" w:usb1="5000ECFF" w:usb2="0000002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7A40D5" w14:textId="77777777" w:rsidR="0018617A" w:rsidRDefault="0018617A" w:rsidP="007C279E">
    <w:pPr>
      <w:pStyle w:val="Footer"/>
      <w:framePr w:wrap="around" w:vAnchor="text" w:hAnchor="margin" w:xAlign="center" w:y="1"/>
      <w:rPr>
        <w:rStyle w:val="PageNumber"/>
        <w:rFonts w:eastAsiaTheme="majorEastAsia"/>
      </w:rPr>
    </w:pPr>
    <w:r>
      <w:rPr>
        <w:rStyle w:val="PageNumber"/>
        <w:rFonts w:eastAsiaTheme="majorEastAsia"/>
      </w:rPr>
      <w:fldChar w:fldCharType="begin"/>
    </w:r>
    <w:r>
      <w:rPr>
        <w:rStyle w:val="PageNumber"/>
        <w:rFonts w:eastAsiaTheme="majorEastAsia"/>
      </w:rPr>
      <w:instrText xml:space="preserve">PAGE  </w:instrText>
    </w:r>
    <w:r>
      <w:rPr>
        <w:rStyle w:val="PageNumber"/>
        <w:rFonts w:eastAsiaTheme="majorEastAsia"/>
      </w:rPr>
      <w:fldChar w:fldCharType="end"/>
    </w:r>
  </w:p>
  <w:p w14:paraId="1815E7B3" w14:textId="77777777" w:rsidR="0018617A" w:rsidRDefault="0018617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6204EC" w14:textId="77777777" w:rsidR="0018617A" w:rsidRPr="00F16EE8" w:rsidRDefault="0018617A" w:rsidP="007C279E">
    <w:pPr>
      <w:pStyle w:val="Footer"/>
      <w:jc w:val="center"/>
    </w:pPr>
    <w:r>
      <w:rPr>
        <w:color w:val="808080"/>
        <w:sz w:val="20"/>
      </w:rPr>
      <w:t xml:space="preserve">Two Ridings Community Foundation | </w:t>
    </w:r>
    <w:r w:rsidRPr="00FB2830">
      <w:rPr>
        <w:bCs/>
        <w:color w:val="808080"/>
        <w:sz w:val="20"/>
      </w:rPr>
      <w:t>R</w:t>
    </w:r>
    <w:r>
      <w:rPr>
        <w:bCs/>
        <w:color w:val="808080"/>
        <w:sz w:val="20"/>
      </w:rPr>
      <w:t xml:space="preserve">egistered Charitable Incorporated Organisation - number 1166471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5F4DDC" w14:textId="77777777" w:rsidR="0018617A" w:rsidRPr="00C12E5B" w:rsidRDefault="0018617A" w:rsidP="007C279E">
    <w:pPr>
      <w:pStyle w:val="Footer"/>
      <w:jc w:val="center"/>
    </w:pPr>
    <w:r>
      <w:rPr>
        <w:color w:val="808080"/>
        <w:sz w:val="20"/>
      </w:rPr>
      <w:t xml:space="preserve">Two Ridings Community Foundation | </w:t>
    </w:r>
    <w:r w:rsidRPr="00FB2830">
      <w:rPr>
        <w:bCs/>
        <w:color w:val="808080"/>
        <w:sz w:val="20"/>
      </w:rPr>
      <w:t>R</w:t>
    </w:r>
    <w:r>
      <w:rPr>
        <w:bCs/>
        <w:color w:val="808080"/>
        <w:sz w:val="20"/>
      </w:rPr>
      <w:t xml:space="preserve">egistered Charity number 1166471 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92A549" w14:textId="77777777" w:rsidR="0018617A" w:rsidRDefault="0018617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1CC52E" w14:textId="77777777" w:rsidR="0018617A" w:rsidRDefault="0018617A">
    <w:pPr>
      <w:pStyle w:val="Header"/>
    </w:pPr>
  </w:p>
  <w:p w14:paraId="35C54BF4" w14:textId="77777777" w:rsidR="0018617A" w:rsidRDefault="0018617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DCA208" w14:textId="77777777" w:rsidR="0018617A" w:rsidRDefault="0018617A" w:rsidP="007C279E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96514"/>
    <w:multiLevelType w:val="multilevel"/>
    <w:tmpl w:val="E5244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E77C8F"/>
    <w:multiLevelType w:val="hybridMultilevel"/>
    <w:tmpl w:val="8878E9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F572AF"/>
    <w:multiLevelType w:val="multilevel"/>
    <w:tmpl w:val="CE1EC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F06598"/>
    <w:multiLevelType w:val="hybridMultilevel"/>
    <w:tmpl w:val="AD668D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DF1768"/>
    <w:multiLevelType w:val="hybridMultilevel"/>
    <w:tmpl w:val="8F0413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5D6102"/>
    <w:multiLevelType w:val="multilevel"/>
    <w:tmpl w:val="A5CAB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CE010A8"/>
    <w:multiLevelType w:val="hybridMultilevel"/>
    <w:tmpl w:val="5DE6BFB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41D57F7"/>
    <w:multiLevelType w:val="hybridMultilevel"/>
    <w:tmpl w:val="F1F284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73B6C0D"/>
    <w:multiLevelType w:val="multilevel"/>
    <w:tmpl w:val="E3C0D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27802611">
    <w:abstractNumId w:val="7"/>
  </w:num>
  <w:num w:numId="2" w16cid:durableId="741950768">
    <w:abstractNumId w:val="3"/>
  </w:num>
  <w:num w:numId="3" w16cid:durableId="1851214473">
    <w:abstractNumId w:val="1"/>
  </w:num>
  <w:num w:numId="4" w16cid:durableId="1893803663">
    <w:abstractNumId w:val="2"/>
  </w:num>
  <w:num w:numId="5" w16cid:durableId="996423906">
    <w:abstractNumId w:val="0"/>
  </w:num>
  <w:num w:numId="6" w16cid:durableId="1360669594">
    <w:abstractNumId w:val="8"/>
  </w:num>
  <w:num w:numId="7" w16cid:durableId="743599950">
    <w:abstractNumId w:val="5"/>
  </w:num>
  <w:num w:numId="8" w16cid:durableId="795023535">
    <w:abstractNumId w:val="6"/>
  </w:num>
  <w:num w:numId="9" w16cid:durableId="147872054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617A"/>
    <w:rsid w:val="0018617A"/>
    <w:rsid w:val="001B521F"/>
    <w:rsid w:val="00236C5B"/>
    <w:rsid w:val="005510D7"/>
    <w:rsid w:val="00B55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40AEE"/>
  <w15:chartTrackingRefBased/>
  <w15:docId w15:val="{A01E5631-D5D1-4E99-8205-346FC9F4F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617A"/>
    <w:pPr>
      <w:spacing w:after="0" w:line="240" w:lineRule="auto"/>
    </w:pPr>
    <w:rPr>
      <w:rFonts w:ascii="Arial" w:eastAsia="Times New Roman" w:hAnsi="Arial" w:cs="Arial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861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861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61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61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61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617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617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617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617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61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861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61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61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61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61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61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61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61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617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61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61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61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61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61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61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61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61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61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617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rsid w:val="0018617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18617A"/>
    <w:rPr>
      <w:rFonts w:ascii="Arial" w:eastAsia="Times New Roman" w:hAnsi="Arial" w:cs="Arial"/>
      <w:kern w:val="0"/>
      <w:lang w:eastAsia="en-GB"/>
      <w14:ligatures w14:val="none"/>
    </w:rPr>
  </w:style>
  <w:style w:type="paragraph" w:styleId="Footer">
    <w:name w:val="footer"/>
    <w:basedOn w:val="Normal"/>
    <w:link w:val="FooterChar"/>
    <w:rsid w:val="0018617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18617A"/>
    <w:rPr>
      <w:rFonts w:ascii="Arial" w:eastAsia="Times New Roman" w:hAnsi="Arial" w:cs="Arial"/>
      <w:kern w:val="0"/>
      <w:lang w:eastAsia="en-GB"/>
      <w14:ligatures w14:val="none"/>
    </w:rPr>
  </w:style>
  <w:style w:type="character" w:styleId="PageNumber">
    <w:name w:val="page number"/>
    <w:basedOn w:val="DefaultParagraphFont"/>
    <w:rsid w:val="0018617A"/>
  </w:style>
  <w:style w:type="character" w:styleId="Hyperlink">
    <w:name w:val="Hyperlink"/>
    <w:rsid w:val="0018617A"/>
    <w:rPr>
      <w:color w:val="0000FF"/>
      <w:u w:val="single"/>
    </w:rPr>
  </w:style>
  <w:style w:type="paragraph" w:customStyle="1" w:styleId="Single">
    <w:name w:val="Single"/>
    <w:basedOn w:val="Normal"/>
    <w:rsid w:val="0018617A"/>
    <w:rPr>
      <w:rFonts w:ascii="Univers" w:hAnsi="Univers" w:cs="Times New Roman"/>
      <w:szCs w:val="20"/>
      <w:lang w:eastAsia="en-US"/>
    </w:rPr>
  </w:style>
  <w:style w:type="paragraph" w:customStyle="1" w:styleId="Default">
    <w:name w:val="Default"/>
    <w:rsid w:val="0018617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14:ligatures w14:val="none"/>
    </w:rPr>
  </w:style>
  <w:style w:type="character" w:customStyle="1" w:styleId="ui-provider">
    <w:name w:val="ui-provider"/>
    <w:basedOn w:val="DefaultParagraphFont"/>
    <w:rsid w:val="001861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2.xml"/><Relationship Id="rId1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hyperlink" Target="https://www.tworidingscf.org.uk/frequently-asked-questions/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20" Type="http://schemas.openxmlformats.org/officeDocument/2006/relationships/customXml" Target="../customXml/item3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eader" Target="header2.xml"/><Relationship Id="rId5" Type="http://schemas.openxmlformats.org/officeDocument/2006/relationships/image" Target="media/image1.jpeg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hyperlink" Target="https://tworidingscf.org.uk/how-to-apply/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7AE942595EE8641B98316D10C544FE8" ma:contentTypeVersion="19" ma:contentTypeDescription="Create a new document." ma:contentTypeScope="" ma:versionID="46926d171afee4a79e8c734e1e7fc051">
  <xsd:schema xmlns:xsd="http://www.w3.org/2001/XMLSchema" xmlns:xs="http://www.w3.org/2001/XMLSchema" xmlns:p="http://schemas.microsoft.com/office/2006/metadata/properties" xmlns:ns2="2a7f199a-b551-4d7c-90e5-948fbaf98f9e" xmlns:ns3="3d3f5525-c00b-41d3-bea2-993194911189" targetNamespace="http://schemas.microsoft.com/office/2006/metadata/properties" ma:root="true" ma:fieldsID="be3c243efa433967f4b7d3b8ab418ae0" ns2:_="" ns3:_="">
    <xsd:import namespace="2a7f199a-b551-4d7c-90e5-948fbaf98f9e"/>
    <xsd:import namespace="3d3f5525-c00b-41d3-bea2-99319491118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7f199a-b551-4d7c-90e5-948fbaf98f9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173d134-f205-442d-ac6b-7e4bb83a7996}" ma:internalName="TaxCatchAll" ma:showField="CatchAllData" ma:web="2a7f199a-b551-4d7c-90e5-948fbaf98f9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3f5525-c00b-41d3-bea2-9931949111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dcc41071-6f42-466d-8f14-3dd7c31aad1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d3f5525-c00b-41d3-bea2-993194911189">
      <Terms xmlns="http://schemas.microsoft.com/office/infopath/2007/PartnerControls"/>
    </lcf76f155ced4ddcb4097134ff3c332f>
    <TaxCatchAll xmlns="2a7f199a-b551-4d7c-90e5-948fbaf98f9e" xsi:nil="true"/>
  </documentManagement>
</p:properties>
</file>

<file path=customXml/itemProps1.xml><?xml version="1.0" encoding="utf-8"?>
<ds:datastoreItem xmlns:ds="http://schemas.openxmlformats.org/officeDocument/2006/customXml" ds:itemID="{44D38952-E88B-4F49-ABB8-FB08ADF67BD9}"/>
</file>

<file path=customXml/itemProps2.xml><?xml version="1.0" encoding="utf-8"?>
<ds:datastoreItem xmlns:ds="http://schemas.openxmlformats.org/officeDocument/2006/customXml" ds:itemID="{B6E99D60-AB30-4282-8F44-9E0074C7DE49}"/>
</file>

<file path=customXml/itemProps3.xml><?xml version="1.0" encoding="utf-8"?>
<ds:datastoreItem xmlns:ds="http://schemas.openxmlformats.org/officeDocument/2006/customXml" ds:itemID="{0AE18C82-AAAD-4700-93FB-E8F1801CA60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619</Words>
  <Characters>3483</Characters>
  <Application>Microsoft Office Word</Application>
  <DocSecurity>0</DocSecurity>
  <Lines>55</Lines>
  <Paragraphs>17</Paragraphs>
  <ScaleCrop>false</ScaleCrop>
  <Company>HP Inc.</Company>
  <LinksUpToDate>false</LinksUpToDate>
  <CharactersWithSpaces>4085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Odom</dc:creator>
  <cp:keywords/>
  <dc:description/>
  <cp:lastModifiedBy>Katherine Odom</cp:lastModifiedBy>
  <cp:revision>1</cp:revision>
  <dcterms:created xsi:type="dcterms:W3CDTF">2026-01-19T15:03:00Z</dcterms:created>
  <dcterms:modified xsi:type="dcterms:W3CDTF">2026-01-19T15:04:00Z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0x01010047AE942595EE8641B98316D10C544FE8</vt:lpwstr>
  </property>
</Properties>
</file>