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BE062" w14:textId="77777777" w:rsidR="008B318C" w:rsidRPr="00274114" w:rsidRDefault="008B318C" w:rsidP="008B318C">
      <w:pPr>
        <w:rPr>
          <w:rFonts w:ascii="Lato" w:hAnsi="Lato"/>
        </w:rPr>
      </w:pPr>
    </w:p>
    <w:tbl>
      <w:tblPr>
        <w:tblW w:w="10788" w:type="dxa"/>
        <w:tblLook w:val="01E0" w:firstRow="1" w:lastRow="1" w:firstColumn="1" w:lastColumn="1" w:noHBand="0" w:noVBand="0"/>
      </w:tblPr>
      <w:tblGrid>
        <w:gridCol w:w="3465"/>
        <w:gridCol w:w="3387"/>
        <w:gridCol w:w="3936"/>
      </w:tblGrid>
      <w:tr w:rsidR="00E21490" w:rsidRPr="00274114" w14:paraId="1C432457" w14:textId="77777777">
        <w:trPr>
          <w:trHeight w:val="1456"/>
        </w:trPr>
        <w:tc>
          <w:tcPr>
            <w:tcW w:w="3596" w:type="dxa"/>
            <w:vAlign w:val="center"/>
          </w:tcPr>
          <w:p w14:paraId="4BAC14F9" w14:textId="77777777" w:rsidR="008B318C" w:rsidRPr="00274114" w:rsidRDefault="008B318C">
            <w:pPr>
              <w:jc w:val="center"/>
              <w:rPr>
                <w:rFonts w:ascii="Lato" w:hAnsi="Lato"/>
                <w:sz w:val="32"/>
                <w:szCs w:val="32"/>
              </w:rPr>
            </w:pPr>
            <w:r w:rsidRPr="00274114">
              <w:rPr>
                <w:rFonts w:ascii="Lato" w:hAnsi="Lato"/>
                <w:noProof/>
                <w:sz w:val="32"/>
                <w:szCs w:val="32"/>
              </w:rPr>
              <w:drawing>
                <wp:inline distT="0" distB="0" distL="0" distR="0" wp14:anchorId="29A958A7" wp14:editId="60BAC8D8">
                  <wp:extent cx="1466850" cy="1181100"/>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66850" cy="1181100"/>
                          </a:xfrm>
                          <a:prstGeom prst="rect">
                            <a:avLst/>
                          </a:prstGeom>
                          <a:noFill/>
                          <a:ln>
                            <a:noFill/>
                          </a:ln>
                        </pic:spPr>
                      </pic:pic>
                    </a:graphicData>
                  </a:graphic>
                </wp:inline>
              </w:drawing>
            </w:r>
          </w:p>
        </w:tc>
        <w:tc>
          <w:tcPr>
            <w:tcW w:w="3596" w:type="dxa"/>
            <w:vAlign w:val="bottom"/>
          </w:tcPr>
          <w:p w14:paraId="23AD7A96" w14:textId="77777777" w:rsidR="008B318C" w:rsidRPr="00274114" w:rsidRDefault="008B318C">
            <w:pPr>
              <w:jc w:val="center"/>
              <w:rPr>
                <w:rFonts w:ascii="Lato" w:hAnsi="Lato"/>
                <w:b/>
                <w:sz w:val="40"/>
                <w:szCs w:val="40"/>
              </w:rPr>
            </w:pPr>
            <w:r w:rsidRPr="00274114">
              <w:rPr>
                <w:rFonts w:ascii="Lato" w:hAnsi="Lato"/>
                <w:b/>
                <w:sz w:val="40"/>
                <w:szCs w:val="40"/>
              </w:rPr>
              <w:t>Guidance Notes</w:t>
            </w:r>
          </w:p>
          <w:p w14:paraId="51449612" w14:textId="77777777" w:rsidR="008B318C" w:rsidRPr="00274114" w:rsidRDefault="008B318C">
            <w:pPr>
              <w:jc w:val="center"/>
              <w:rPr>
                <w:rFonts w:ascii="Lato" w:hAnsi="Lato"/>
                <w:noProof/>
              </w:rPr>
            </w:pPr>
          </w:p>
        </w:tc>
        <w:tc>
          <w:tcPr>
            <w:tcW w:w="3596" w:type="dxa"/>
            <w:vAlign w:val="center"/>
          </w:tcPr>
          <w:p w14:paraId="4F3E189D" w14:textId="671EFDC2" w:rsidR="008B318C" w:rsidRPr="00274114" w:rsidRDefault="00D54CC4">
            <w:pPr>
              <w:jc w:val="center"/>
              <w:rPr>
                <w:rFonts w:ascii="Lato" w:hAnsi="Lato"/>
                <w:b/>
              </w:rPr>
            </w:pPr>
            <w:r w:rsidRPr="00274114">
              <w:rPr>
                <w:rFonts w:ascii="Lato" w:hAnsi="Lato"/>
                <w:noProof/>
              </w:rPr>
              <w:drawing>
                <wp:inline distT="0" distB="0" distL="0" distR="0" wp14:anchorId="2AF9ECFF" wp14:editId="34D1DE03">
                  <wp:extent cx="2355325" cy="1343583"/>
                  <wp:effectExtent l="0" t="0" r="6985" b="9525"/>
                  <wp:docPr id="915982806" name="Picture 1" descr="A logo for a community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82806" name="Picture 1" descr="A logo for a community foundati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9381" cy="1351601"/>
                          </a:xfrm>
                          <a:prstGeom prst="rect">
                            <a:avLst/>
                          </a:prstGeom>
                          <a:noFill/>
                          <a:ln>
                            <a:noFill/>
                          </a:ln>
                        </pic:spPr>
                      </pic:pic>
                    </a:graphicData>
                  </a:graphic>
                </wp:inline>
              </w:drawing>
            </w:r>
          </w:p>
        </w:tc>
      </w:tr>
    </w:tbl>
    <w:p w14:paraId="56D5E742" w14:textId="77777777" w:rsidR="008B318C" w:rsidRPr="00274114" w:rsidRDefault="008B318C" w:rsidP="008B318C">
      <w:pPr>
        <w:rPr>
          <w:rFonts w:ascii="Lato" w:hAnsi="Lato"/>
          <w:b/>
          <w:u w:val="single"/>
        </w:rPr>
      </w:pPr>
    </w:p>
    <w:p w14:paraId="6715BE05" w14:textId="77777777" w:rsidR="008B318C" w:rsidRPr="003632C5" w:rsidRDefault="008B318C" w:rsidP="003632C5">
      <w:pPr>
        <w:pStyle w:val="Heading2"/>
      </w:pPr>
      <w:r w:rsidRPr="003632C5">
        <w:t>Overview</w:t>
      </w:r>
    </w:p>
    <w:p w14:paraId="343E7508" w14:textId="47C26CAC" w:rsidR="008B318C" w:rsidRPr="00D02E74" w:rsidRDefault="008B318C" w:rsidP="008B318C">
      <w:pPr>
        <w:rPr>
          <w:rFonts w:ascii="Lato" w:hAnsi="Lato"/>
          <w:sz w:val="22"/>
          <w:szCs w:val="22"/>
        </w:rPr>
      </w:pPr>
      <w:r w:rsidRPr="00D02E74">
        <w:rPr>
          <w:rFonts w:ascii="Lato" w:hAnsi="Lato"/>
          <w:sz w:val="22"/>
          <w:szCs w:val="22"/>
        </w:rPr>
        <w:t xml:space="preserve">THE LOCAL FUND for the Harrogate District has been established through a three-way partnership between </w:t>
      </w:r>
      <w:r w:rsidR="005C3B6C" w:rsidRPr="00D02E74">
        <w:rPr>
          <w:rFonts w:ascii="Lato" w:hAnsi="Lato"/>
          <w:sz w:val="22"/>
          <w:szCs w:val="22"/>
        </w:rPr>
        <w:t xml:space="preserve">the former </w:t>
      </w:r>
      <w:r w:rsidRPr="00D02E74">
        <w:rPr>
          <w:rFonts w:ascii="Lato" w:hAnsi="Lato"/>
          <w:sz w:val="22"/>
          <w:szCs w:val="22"/>
        </w:rPr>
        <w:t>Harrogate Borough Council, Harrogate &amp; District Community Action, and Two Ridings Community Foundation. The fund aims to provide a long term, sustainable source of funding to support local charitable activity in the Harrogate District that meets identified local needs.</w:t>
      </w:r>
    </w:p>
    <w:p w14:paraId="5B1C7910" w14:textId="77777777" w:rsidR="008B318C" w:rsidRPr="00D02E74" w:rsidRDefault="008B318C" w:rsidP="008B318C">
      <w:pPr>
        <w:rPr>
          <w:rFonts w:ascii="Lato" w:hAnsi="Lato"/>
          <w:sz w:val="22"/>
          <w:szCs w:val="22"/>
        </w:rPr>
      </w:pPr>
    </w:p>
    <w:p w14:paraId="269FC072" w14:textId="0B690E5D" w:rsidR="008B318C" w:rsidRPr="00D02E74" w:rsidRDefault="008B318C" w:rsidP="008B318C">
      <w:pPr>
        <w:rPr>
          <w:rFonts w:ascii="Lato" w:hAnsi="Lato"/>
          <w:sz w:val="22"/>
          <w:szCs w:val="22"/>
        </w:rPr>
      </w:pPr>
      <w:r w:rsidRPr="00D02E74">
        <w:rPr>
          <w:rFonts w:ascii="Lato" w:hAnsi="Lato"/>
          <w:sz w:val="22"/>
          <w:szCs w:val="22"/>
        </w:rPr>
        <w:t xml:space="preserve">Funds </w:t>
      </w:r>
      <w:r w:rsidR="00A37113" w:rsidRPr="00D02E74">
        <w:rPr>
          <w:rFonts w:ascii="Lato" w:hAnsi="Lato"/>
          <w:sz w:val="22"/>
          <w:szCs w:val="22"/>
        </w:rPr>
        <w:t xml:space="preserve">come from </w:t>
      </w:r>
      <w:r w:rsidRPr="00D02E74">
        <w:rPr>
          <w:rFonts w:ascii="Lato" w:hAnsi="Lato"/>
          <w:sz w:val="22"/>
          <w:szCs w:val="22"/>
        </w:rPr>
        <w:t xml:space="preserve">the </w:t>
      </w:r>
      <w:r w:rsidR="009364BC" w:rsidRPr="00D02E74">
        <w:rPr>
          <w:rFonts w:ascii="Lato" w:hAnsi="Lato"/>
          <w:sz w:val="22"/>
          <w:szCs w:val="22"/>
        </w:rPr>
        <w:t xml:space="preserve">former </w:t>
      </w:r>
      <w:r w:rsidRPr="00D02E74">
        <w:rPr>
          <w:rFonts w:ascii="Lato" w:hAnsi="Lato"/>
          <w:sz w:val="22"/>
          <w:szCs w:val="22"/>
        </w:rPr>
        <w:t xml:space="preserve">Harrogate Borough Council endowment, endowment funding donated to match the Council’s donation, private donors, proceeds from THE LOCAL LOTTO for the Harrogate District and the Harry Bolland Trust Fund all contribute to THE LOCAL FUND for Harrogate and District. </w:t>
      </w:r>
    </w:p>
    <w:p w14:paraId="17427BAD" w14:textId="77777777" w:rsidR="001B0E9C" w:rsidRPr="00274114" w:rsidRDefault="001B0E9C" w:rsidP="008B318C">
      <w:pPr>
        <w:rPr>
          <w:rFonts w:ascii="Lato" w:hAnsi="Lato"/>
        </w:rPr>
      </w:pPr>
    </w:p>
    <w:p w14:paraId="3D2D59BC" w14:textId="77777777" w:rsidR="001B0E9C" w:rsidRPr="00274114" w:rsidRDefault="001B0E9C" w:rsidP="003632C5">
      <w:pPr>
        <w:pStyle w:val="Heading2"/>
      </w:pPr>
      <w:r w:rsidRPr="00274114">
        <w:t xml:space="preserve">Fund priorities </w:t>
      </w:r>
    </w:p>
    <w:p w14:paraId="6111E3ED" w14:textId="3F5A5635" w:rsidR="00E068E5" w:rsidRPr="00D02E74" w:rsidRDefault="00E068E5" w:rsidP="00E068E5">
      <w:pPr>
        <w:rPr>
          <w:rFonts w:ascii="Lato" w:hAnsi="Lato"/>
          <w:sz w:val="22"/>
          <w:szCs w:val="22"/>
        </w:rPr>
      </w:pPr>
      <w:r w:rsidRPr="00D02E74">
        <w:rPr>
          <w:rFonts w:ascii="Lato" w:hAnsi="Lato"/>
          <w:sz w:val="22"/>
          <w:szCs w:val="22"/>
        </w:rPr>
        <w:t xml:space="preserve">Local groups can apply for activities and services that support people, keeping them connected to their community and with each other. </w:t>
      </w:r>
      <w:r w:rsidR="00CD6A1E" w:rsidRPr="00D02E74">
        <w:rPr>
          <w:rFonts w:ascii="Lato" w:hAnsi="Lato"/>
          <w:sz w:val="22"/>
          <w:szCs w:val="22"/>
        </w:rPr>
        <w:t xml:space="preserve">We are </w:t>
      </w:r>
      <w:r w:rsidRPr="00D02E74">
        <w:rPr>
          <w:rFonts w:ascii="Lato" w:hAnsi="Lato"/>
          <w:sz w:val="22"/>
          <w:szCs w:val="22"/>
        </w:rPr>
        <w:t xml:space="preserve">particularly </w:t>
      </w:r>
      <w:r w:rsidR="00105E40" w:rsidRPr="00D02E74">
        <w:rPr>
          <w:rFonts w:ascii="Lato" w:hAnsi="Lato"/>
          <w:sz w:val="22"/>
          <w:szCs w:val="22"/>
        </w:rPr>
        <w:t xml:space="preserve">interested in applications </w:t>
      </w:r>
      <w:r w:rsidRPr="00D02E74">
        <w:rPr>
          <w:rFonts w:ascii="Lato" w:hAnsi="Lato"/>
          <w:sz w:val="22"/>
          <w:szCs w:val="22"/>
        </w:rPr>
        <w:t>from groups who are addressing the following:</w:t>
      </w:r>
    </w:p>
    <w:p w14:paraId="14D7FCBD" w14:textId="77777777" w:rsidR="009E2A1A" w:rsidRPr="00D02E74" w:rsidRDefault="009E2A1A" w:rsidP="009E2A1A">
      <w:pPr>
        <w:pStyle w:val="ListParagraph"/>
        <w:numPr>
          <w:ilvl w:val="0"/>
          <w:numId w:val="3"/>
        </w:numPr>
        <w:rPr>
          <w:rFonts w:ascii="Lato" w:hAnsi="Lato" w:cs="Arial"/>
          <w:sz w:val="22"/>
          <w:szCs w:val="22"/>
          <w:lang w:eastAsia="en-GB"/>
        </w:rPr>
      </w:pPr>
      <w:r w:rsidRPr="00D02E74">
        <w:rPr>
          <w:rFonts w:ascii="Lato" w:hAnsi="Lato" w:cs="Arial"/>
          <w:sz w:val="22"/>
          <w:szCs w:val="22"/>
          <w:lang w:eastAsia="en-GB"/>
        </w:rPr>
        <w:t>Support and wellbeing activity for children and young people</w:t>
      </w:r>
    </w:p>
    <w:p w14:paraId="0661EA98" w14:textId="7CC0972A" w:rsidR="00E068E5" w:rsidRPr="00D02E74" w:rsidRDefault="009E2A1A" w:rsidP="00E068E5">
      <w:pPr>
        <w:pStyle w:val="ListParagraph"/>
        <w:numPr>
          <w:ilvl w:val="0"/>
          <w:numId w:val="3"/>
        </w:numPr>
        <w:rPr>
          <w:rFonts w:ascii="Lato" w:hAnsi="Lato" w:cs="Arial"/>
          <w:sz w:val="22"/>
          <w:szCs w:val="22"/>
          <w:lang w:eastAsia="en-GB"/>
        </w:rPr>
      </w:pPr>
      <w:r w:rsidRPr="00D02E74">
        <w:rPr>
          <w:rFonts w:ascii="Lato" w:hAnsi="Lato" w:cs="Arial"/>
          <w:sz w:val="22"/>
          <w:szCs w:val="22"/>
          <w:lang w:eastAsia="en-GB"/>
        </w:rPr>
        <w:t>I</w:t>
      </w:r>
      <w:r w:rsidR="00E068E5" w:rsidRPr="00D02E74">
        <w:rPr>
          <w:rFonts w:ascii="Lato" w:hAnsi="Lato" w:cs="Arial"/>
          <w:sz w:val="22"/>
          <w:szCs w:val="22"/>
          <w:lang w:eastAsia="en-GB"/>
        </w:rPr>
        <w:t>nequality and hidden poverty</w:t>
      </w:r>
    </w:p>
    <w:p w14:paraId="7571877B" w14:textId="03742E55" w:rsidR="00E068E5" w:rsidRPr="00D02E74" w:rsidRDefault="009E2A1A" w:rsidP="00E068E5">
      <w:pPr>
        <w:pStyle w:val="ListParagraph"/>
        <w:numPr>
          <w:ilvl w:val="0"/>
          <w:numId w:val="3"/>
        </w:numPr>
        <w:rPr>
          <w:rFonts w:ascii="Lato" w:hAnsi="Lato" w:cs="Arial"/>
          <w:sz w:val="22"/>
          <w:szCs w:val="22"/>
          <w:lang w:eastAsia="en-GB"/>
        </w:rPr>
      </w:pPr>
      <w:r w:rsidRPr="00D02E74">
        <w:rPr>
          <w:rFonts w:ascii="Lato" w:hAnsi="Lato" w:cs="Arial"/>
          <w:sz w:val="22"/>
          <w:szCs w:val="22"/>
          <w:lang w:eastAsia="en-GB"/>
        </w:rPr>
        <w:t>L</w:t>
      </w:r>
      <w:r w:rsidR="00E068E5" w:rsidRPr="00D02E74">
        <w:rPr>
          <w:rFonts w:ascii="Lato" w:hAnsi="Lato" w:cs="Arial"/>
          <w:sz w:val="22"/>
          <w:szCs w:val="22"/>
          <w:lang w:eastAsia="en-GB"/>
        </w:rPr>
        <w:t>oneliness and social isolation</w:t>
      </w:r>
    </w:p>
    <w:p w14:paraId="1F6777B7" w14:textId="1B2220F6" w:rsidR="00E068E5" w:rsidRPr="00D02E74" w:rsidRDefault="009E2A1A" w:rsidP="00E068E5">
      <w:pPr>
        <w:pStyle w:val="ListParagraph"/>
        <w:numPr>
          <w:ilvl w:val="0"/>
          <w:numId w:val="3"/>
        </w:numPr>
        <w:rPr>
          <w:rFonts w:ascii="Lato" w:hAnsi="Lato" w:cs="Arial"/>
          <w:sz w:val="22"/>
          <w:szCs w:val="22"/>
          <w:lang w:eastAsia="en-GB"/>
        </w:rPr>
      </w:pPr>
      <w:r w:rsidRPr="00D02E74">
        <w:rPr>
          <w:rFonts w:ascii="Lato" w:hAnsi="Lato" w:cs="Arial"/>
          <w:sz w:val="22"/>
          <w:szCs w:val="22"/>
          <w:lang w:eastAsia="en-GB"/>
        </w:rPr>
        <w:t>H</w:t>
      </w:r>
      <w:r w:rsidR="00E068E5" w:rsidRPr="00D02E74">
        <w:rPr>
          <w:rFonts w:ascii="Lato" w:hAnsi="Lato" w:cs="Arial"/>
          <w:sz w:val="22"/>
          <w:szCs w:val="22"/>
          <w:lang w:eastAsia="en-GB"/>
        </w:rPr>
        <w:t>ealth and wellbeing</w:t>
      </w:r>
    </w:p>
    <w:p w14:paraId="5F686F09" w14:textId="77777777" w:rsidR="00E068E5" w:rsidRPr="00D02E74" w:rsidRDefault="00E068E5" w:rsidP="00E068E5">
      <w:pPr>
        <w:rPr>
          <w:rFonts w:ascii="Lato" w:hAnsi="Lato"/>
          <w:sz w:val="22"/>
          <w:szCs w:val="22"/>
        </w:rPr>
      </w:pPr>
    </w:p>
    <w:p w14:paraId="44789804" w14:textId="5517DA57" w:rsidR="00E068E5" w:rsidRPr="00D02E74" w:rsidRDefault="00E068E5" w:rsidP="00E068E5">
      <w:pPr>
        <w:rPr>
          <w:rFonts w:ascii="Lato" w:hAnsi="Lato"/>
          <w:sz w:val="22"/>
          <w:szCs w:val="22"/>
        </w:rPr>
      </w:pPr>
      <w:r w:rsidRPr="00D02E74">
        <w:rPr>
          <w:rFonts w:ascii="Lato" w:hAnsi="Lato"/>
          <w:sz w:val="22"/>
          <w:szCs w:val="22"/>
        </w:rPr>
        <w:t>Priority will be given to applicants that</w:t>
      </w:r>
      <w:r w:rsidR="004B5DDC" w:rsidRPr="00D02E74">
        <w:rPr>
          <w:rFonts w:ascii="Lato" w:hAnsi="Lato"/>
          <w:sz w:val="22"/>
          <w:szCs w:val="22"/>
        </w:rPr>
        <w:t xml:space="preserve"> are</w:t>
      </w:r>
      <w:r w:rsidR="00B903B4" w:rsidRPr="00D02E74">
        <w:rPr>
          <w:rFonts w:ascii="Lato" w:hAnsi="Lato"/>
          <w:sz w:val="22"/>
          <w:szCs w:val="22"/>
        </w:rPr>
        <w:t>:</w:t>
      </w:r>
    </w:p>
    <w:p w14:paraId="616CB2EF" w14:textId="466BA91B" w:rsidR="00E068E5" w:rsidRPr="00D02E74" w:rsidRDefault="00C446DD" w:rsidP="00E068E5">
      <w:pPr>
        <w:pStyle w:val="ListParagraph"/>
        <w:numPr>
          <w:ilvl w:val="0"/>
          <w:numId w:val="3"/>
        </w:numPr>
        <w:rPr>
          <w:rFonts w:ascii="Lato" w:hAnsi="Lato" w:cs="Arial"/>
          <w:sz w:val="22"/>
          <w:szCs w:val="22"/>
          <w:lang w:eastAsia="en-GB"/>
        </w:rPr>
      </w:pPr>
      <w:r w:rsidRPr="00D02E74">
        <w:rPr>
          <w:rFonts w:ascii="Lato" w:hAnsi="Lato" w:cs="Arial"/>
          <w:sz w:val="22"/>
          <w:szCs w:val="22"/>
          <w:lang w:eastAsia="en-GB"/>
        </w:rPr>
        <w:t>G</w:t>
      </w:r>
      <w:r w:rsidR="00E068E5" w:rsidRPr="00D02E74">
        <w:rPr>
          <w:rFonts w:ascii="Lato" w:hAnsi="Lato" w:cs="Arial"/>
          <w:sz w:val="22"/>
          <w:szCs w:val="22"/>
          <w:lang w:eastAsia="en-GB"/>
        </w:rPr>
        <w:t>rassroots and run entirely by volunteers</w:t>
      </w:r>
    </w:p>
    <w:p w14:paraId="221960BB" w14:textId="1A6FD827" w:rsidR="00E068E5" w:rsidRPr="00D02E74" w:rsidRDefault="00C446DD" w:rsidP="00E068E5">
      <w:pPr>
        <w:pStyle w:val="ListParagraph"/>
        <w:numPr>
          <w:ilvl w:val="0"/>
          <w:numId w:val="3"/>
        </w:numPr>
        <w:rPr>
          <w:rFonts w:ascii="Lato" w:hAnsi="Lato" w:cs="Arial"/>
          <w:sz w:val="22"/>
          <w:szCs w:val="22"/>
          <w:lang w:eastAsia="en-GB"/>
        </w:rPr>
      </w:pPr>
      <w:r w:rsidRPr="00D02E74">
        <w:rPr>
          <w:rFonts w:ascii="Lato" w:hAnsi="Lato" w:cs="Arial"/>
          <w:sz w:val="22"/>
          <w:szCs w:val="22"/>
          <w:lang w:eastAsia="en-GB"/>
        </w:rPr>
        <w:t>C</w:t>
      </w:r>
      <w:r w:rsidR="00E068E5" w:rsidRPr="00D02E74">
        <w:rPr>
          <w:rFonts w:ascii="Lato" w:hAnsi="Lato" w:cs="Arial"/>
          <w:sz w:val="22"/>
          <w:szCs w:val="22"/>
          <w:lang w:eastAsia="en-GB"/>
        </w:rPr>
        <w:t>ommunity inspired and led projects</w:t>
      </w:r>
    </w:p>
    <w:p w14:paraId="42A09A9C" w14:textId="30FFDDC2" w:rsidR="00E068E5" w:rsidRPr="00D02E74" w:rsidRDefault="00C446DD" w:rsidP="00E068E5">
      <w:pPr>
        <w:pStyle w:val="ListParagraph"/>
        <w:numPr>
          <w:ilvl w:val="0"/>
          <w:numId w:val="3"/>
        </w:numPr>
        <w:rPr>
          <w:rFonts w:ascii="Lato" w:hAnsi="Lato" w:cs="Arial"/>
          <w:sz w:val="22"/>
          <w:szCs w:val="22"/>
          <w:lang w:eastAsia="en-GB"/>
        </w:rPr>
      </w:pPr>
      <w:r w:rsidRPr="00D02E74">
        <w:rPr>
          <w:rFonts w:ascii="Lato" w:hAnsi="Lato" w:cs="Arial"/>
          <w:sz w:val="22"/>
          <w:szCs w:val="22"/>
        </w:rPr>
        <w:t>A</w:t>
      </w:r>
      <w:r w:rsidR="007E6FD9" w:rsidRPr="00D02E74">
        <w:rPr>
          <w:rFonts w:ascii="Lato" w:hAnsi="Lato" w:cs="Arial"/>
          <w:sz w:val="22"/>
          <w:szCs w:val="22"/>
        </w:rPr>
        <w:t xml:space="preserve">ble to </w:t>
      </w:r>
      <w:r w:rsidR="00E068E5" w:rsidRPr="00D02E74">
        <w:rPr>
          <w:rFonts w:ascii="Lato" w:hAnsi="Lato" w:cs="Arial"/>
          <w:sz w:val="22"/>
          <w:szCs w:val="22"/>
        </w:rPr>
        <w:t>demonstrate how a small investment can help to make a big difference to the local community</w:t>
      </w:r>
    </w:p>
    <w:p w14:paraId="265820C0" w14:textId="27384211" w:rsidR="00E068E5" w:rsidRPr="00D02E74" w:rsidRDefault="00C446DD" w:rsidP="00E068E5">
      <w:pPr>
        <w:pStyle w:val="ListParagraph"/>
        <w:numPr>
          <w:ilvl w:val="0"/>
          <w:numId w:val="3"/>
        </w:numPr>
        <w:jc w:val="both"/>
        <w:rPr>
          <w:rFonts w:ascii="Lato" w:hAnsi="Lato" w:cs="Arial"/>
          <w:sz w:val="22"/>
          <w:szCs w:val="22"/>
          <w:lang w:eastAsia="en-GB"/>
        </w:rPr>
      </w:pPr>
      <w:r w:rsidRPr="00D02E74">
        <w:rPr>
          <w:rFonts w:ascii="Lato" w:hAnsi="Lato" w:cs="Arial"/>
          <w:sz w:val="22"/>
          <w:szCs w:val="22"/>
          <w:lang w:eastAsia="en-GB"/>
        </w:rPr>
        <w:t>S</w:t>
      </w:r>
      <w:r w:rsidR="00E068E5" w:rsidRPr="00D02E74">
        <w:rPr>
          <w:rFonts w:ascii="Lato" w:hAnsi="Lato" w:cs="Arial"/>
          <w:sz w:val="22"/>
          <w:szCs w:val="22"/>
          <w:lang w:eastAsia="en-GB"/>
        </w:rPr>
        <w:t>upporting people who need extra support to stay independent, active and well</w:t>
      </w:r>
    </w:p>
    <w:p w14:paraId="1DED2391" w14:textId="77777777" w:rsidR="00E068E5" w:rsidRPr="00D02E74" w:rsidRDefault="00E068E5" w:rsidP="00E068E5">
      <w:pPr>
        <w:pStyle w:val="ListParagraph"/>
        <w:numPr>
          <w:ilvl w:val="0"/>
          <w:numId w:val="3"/>
        </w:numPr>
        <w:jc w:val="both"/>
        <w:rPr>
          <w:rFonts w:ascii="Lato" w:hAnsi="Lato" w:cs="Arial"/>
          <w:sz w:val="22"/>
          <w:szCs w:val="22"/>
          <w:lang w:eastAsia="en-GB"/>
        </w:rPr>
      </w:pPr>
      <w:r w:rsidRPr="00D02E74">
        <w:rPr>
          <w:rFonts w:ascii="Lato" w:hAnsi="Lato" w:cs="Arial"/>
          <w:sz w:val="22"/>
          <w:szCs w:val="22"/>
        </w:rPr>
        <w:t xml:space="preserve">Groups who have not applied previously or based in locations not previously well supported by the fund, such as Boroughbridge, Pateley Bridge, Masham and the rural north and west areas of the district. </w:t>
      </w:r>
    </w:p>
    <w:p w14:paraId="6CDA8732" w14:textId="77777777" w:rsidR="00A4404B" w:rsidRDefault="00A4404B" w:rsidP="00A4404B">
      <w:pPr>
        <w:pStyle w:val="ListParagraph"/>
        <w:jc w:val="both"/>
        <w:rPr>
          <w:rFonts w:ascii="Lato" w:hAnsi="Lato" w:cs="Arial"/>
          <w:lang w:eastAsia="en-GB"/>
        </w:rPr>
      </w:pPr>
    </w:p>
    <w:p w14:paraId="167F5BDF" w14:textId="77777777" w:rsidR="00570C70" w:rsidRPr="00274114" w:rsidRDefault="00570C70" w:rsidP="00D343DA">
      <w:pPr>
        <w:pStyle w:val="Heading2"/>
        <w:spacing w:before="0"/>
      </w:pPr>
      <w:r w:rsidRPr="00274114">
        <w:t>Who can apply?</w:t>
      </w:r>
    </w:p>
    <w:p w14:paraId="07C812F5" w14:textId="4DDDA405" w:rsidR="00570C70" w:rsidRPr="009B2A41" w:rsidRDefault="00CF40FE" w:rsidP="00570C70">
      <w:pPr>
        <w:pStyle w:val="Single"/>
        <w:rPr>
          <w:rFonts w:ascii="Lato" w:hAnsi="Lato" w:cs="Arial"/>
          <w:sz w:val="22"/>
          <w:szCs w:val="22"/>
        </w:rPr>
      </w:pPr>
      <w:r w:rsidRPr="009B2A41">
        <w:rPr>
          <w:rFonts w:ascii="Lato" w:hAnsi="Lato" w:cs="Arial"/>
          <w:sz w:val="22"/>
          <w:szCs w:val="22"/>
        </w:rPr>
        <w:t xml:space="preserve">Small groups with charitable aims </w:t>
      </w:r>
      <w:r w:rsidR="00435212" w:rsidRPr="009B2A41">
        <w:rPr>
          <w:rFonts w:ascii="Lato" w:hAnsi="Lato" w:cs="Arial"/>
          <w:sz w:val="22"/>
          <w:szCs w:val="22"/>
        </w:rPr>
        <w:t xml:space="preserve">based in </w:t>
      </w:r>
      <w:r w:rsidR="007A769F" w:rsidRPr="009B2A41">
        <w:rPr>
          <w:rFonts w:ascii="Lato" w:hAnsi="Lato" w:cs="Arial"/>
          <w:sz w:val="22"/>
          <w:szCs w:val="22"/>
        </w:rPr>
        <w:t xml:space="preserve">and / or delivering services </w:t>
      </w:r>
      <w:r w:rsidRPr="009B2A41">
        <w:rPr>
          <w:rFonts w:ascii="Lato" w:hAnsi="Lato" w:cs="Arial"/>
          <w:sz w:val="22"/>
          <w:szCs w:val="22"/>
        </w:rPr>
        <w:t>in t</w:t>
      </w:r>
      <w:r w:rsidR="006B7896">
        <w:rPr>
          <w:rFonts w:ascii="Lato" w:hAnsi="Lato" w:cs="Arial"/>
          <w:sz w:val="22"/>
          <w:szCs w:val="22"/>
        </w:rPr>
        <w:t>he</w:t>
      </w:r>
      <w:r w:rsidR="00E0268B" w:rsidRPr="009B2A41">
        <w:rPr>
          <w:rFonts w:ascii="Lato" w:hAnsi="Lato" w:cs="Arial"/>
          <w:sz w:val="22"/>
          <w:szCs w:val="22"/>
        </w:rPr>
        <w:t xml:space="preserve"> former Harrogate Borough Council</w:t>
      </w:r>
      <w:r w:rsidR="00EF53BC" w:rsidRPr="009B2A41">
        <w:rPr>
          <w:rFonts w:ascii="Lato" w:hAnsi="Lato" w:cs="Arial"/>
          <w:sz w:val="22"/>
          <w:szCs w:val="22"/>
        </w:rPr>
        <w:t xml:space="preserve"> (</w:t>
      </w:r>
      <w:r w:rsidR="00570C70" w:rsidRPr="009B2A41">
        <w:rPr>
          <w:rFonts w:ascii="Lato" w:hAnsi="Lato" w:cs="Arial"/>
          <w:sz w:val="22"/>
          <w:szCs w:val="22"/>
        </w:rPr>
        <w:t>see our website for a</w:t>
      </w:r>
      <w:r w:rsidR="00860511" w:rsidRPr="009B2A41">
        <w:rPr>
          <w:rFonts w:ascii="Lato" w:hAnsi="Lato" w:cs="Arial"/>
          <w:sz w:val="22"/>
          <w:szCs w:val="22"/>
        </w:rPr>
        <w:t xml:space="preserve">n </w:t>
      </w:r>
      <w:hyperlink r:id="rId12" w:history="1">
        <w:r w:rsidR="00860511" w:rsidRPr="009B2A41">
          <w:rPr>
            <w:rStyle w:val="Hyperlink"/>
            <w:rFonts w:ascii="Lato" w:hAnsi="Lato" w:cs="Arial"/>
            <w:sz w:val="22"/>
            <w:szCs w:val="22"/>
          </w:rPr>
          <w:t xml:space="preserve">area </w:t>
        </w:r>
        <w:r w:rsidR="00570C70" w:rsidRPr="009B2A41">
          <w:rPr>
            <w:rStyle w:val="Hyperlink"/>
            <w:rFonts w:ascii="Lato" w:hAnsi="Lato" w:cs="Arial"/>
            <w:sz w:val="22"/>
            <w:szCs w:val="22"/>
          </w:rPr>
          <w:t>map</w:t>
        </w:r>
      </w:hyperlink>
      <w:r w:rsidR="009601AB" w:rsidRPr="009B2A41">
        <w:rPr>
          <w:rFonts w:ascii="Lato" w:hAnsi="Lato" w:cs="Arial"/>
          <w:sz w:val="22"/>
          <w:szCs w:val="22"/>
        </w:rPr>
        <w:t>)</w:t>
      </w:r>
      <w:r w:rsidR="00860511" w:rsidRPr="009B2A41">
        <w:rPr>
          <w:rFonts w:ascii="Lato" w:hAnsi="Lato" w:cs="Arial"/>
          <w:sz w:val="22"/>
          <w:szCs w:val="22"/>
        </w:rPr>
        <w:t xml:space="preserve"> </w:t>
      </w:r>
    </w:p>
    <w:p w14:paraId="7F4983F5" w14:textId="77777777" w:rsidR="00570C70" w:rsidRPr="00274114" w:rsidRDefault="00570C70" w:rsidP="008B318C">
      <w:pPr>
        <w:rPr>
          <w:rFonts w:ascii="Lato" w:hAnsi="Lato"/>
        </w:rPr>
      </w:pPr>
    </w:p>
    <w:p w14:paraId="0A263DCF" w14:textId="77777777" w:rsidR="00540AFC" w:rsidRPr="00274114" w:rsidRDefault="00540AFC" w:rsidP="003632C5">
      <w:pPr>
        <w:pStyle w:val="Heading2"/>
      </w:pPr>
      <w:r w:rsidRPr="00274114">
        <w:t>How much you can apply for</w:t>
      </w:r>
    </w:p>
    <w:p w14:paraId="57700BF9" w14:textId="320DE69E" w:rsidR="00964936" w:rsidRDefault="00964936" w:rsidP="00FC4CC3">
      <w:pPr>
        <w:autoSpaceDE w:val="0"/>
        <w:autoSpaceDN w:val="0"/>
        <w:adjustRightInd w:val="0"/>
        <w:rPr>
          <w:rFonts w:ascii="Lato" w:hAnsi="Lato"/>
          <w:sz w:val="22"/>
          <w:szCs w:val="22"/>
        </w:rPr>
      </w:pPr>
      <w:r w:rsidRPr="006E3216">
        <w:rPr>
          <w:rFonts w:ascii="Lato" w:hAnsi="Lato"/>
          <w:sz w:val="22"/>
          <w:szCs w:val="22"/>
        </w:rPr>
        <w:t>You can apply for a</w:t>
      </w:r>
      <w:r w:rsidR="00C33CF3">
        <w:rPr>
          <w:rFonts w:ascii="Lato" w:hAnsi="Lato"/>
          <w:sz w:val="22"/>
          <w:szCs w:val="22"/>
        </w:rPr>
        <w:t>n Activity</w:t>
      </w:r>
      <w:r w:rsidRPr="006E3216">
        <w:rPr>
          <w:rFonts w:ascii="Lato" w:hAnsi="Lato"/>
          <w:sz w:val="22"/>
          <w:szCs w:val="22"/>
        </w:rPr>
        <w:t xml:space="preserve"> Grant, a</w:t>
      </w:r>
      <w:r>
        <w:rPr>
          <w:rFonts w:ascii="Lato" w:hAnsi="Lato"/>
          <w:sz w:val="22"/>
          <w:szCs w:val="22"/>
        </w:rPr>
        <w:t xml:space="preserve">n Organisational Development </w:t>
      </w:r>
      <w:r w:rsidR="002259B3">
        <w:rPr>
          <w:rFonts w:ascii="Lato" w:hAnsi="Lato"/>
          <w:sz w:val="22"/>
          <w:szCs w:val="22"/>
        </w:rPr>
        <w:t>(</w:t>
      </w:r>
      <w:r w:rsidR="0063010E">
        <w:rPr>
          <w:rFonts w:ascii="Lato" w:hAnsi="Lato"/>
          <w:sz w:val="22"/>
          <w:szCs w:val="22"/>
        </w:rPr>
        <w:t xml:space="preserve">Children and </w:t>
      </w:r>
      <w:r w:rsidR="002259B3">
        <w:rPr>
          <w:rFonts w:ascii="Lato" w:hAnsi="Lato"/>
          <w:sz w:val="22"/>
          <w:szCs w:val="22"/>
        </w:rPr>
        <w:t xml:space="preserve">Young </w:t>
      </w:r>
      <w:r w:rsidR="0063010E">
        <w:rPr>
          <w:rFonts w:ascii="Lato" w:hAnsi="Lato"/>
          <w:sz w:val="22"/>
          <w:szCs w:val="22"/>
        </w:rPr>
        <w:t>P</w:t>
      </w:r>
      <w:r w:rsidR="002259B3">
        <w:rPr>
          <w:rFonts w:ascii="Lato" w:hAnsi="Lato"/>
          <w:sz w:val="22"/>
          <w:szCs w:val="22"/>
        </w:rPr>
        <w:t xml:space="preserve">eople’s groups only) </w:t>
      </w:r>
      <w:r>
        <w:rPr>
          <w:rFonts w:ascii="Lato" w:hAnsi="Lato"/>
          <w:sz w:val="22"/>
          <w:szCs w:val="22"/>
        </w:rPr>
        <w:t xml:space="preserve">Grant </w:t>
      </w:r>
      <w:r w:rsidRPr="006E3216">
        <w:rPr>
          <w:rFonts w:ascii="Lato" w:hAnsi="Lato"/>
          <w:sz w:val="22"/>
          <w:szCs w:val="22"/>
        </w:rPr>
        <w:t>or both</w:t>
      </w:r>
      <w:r>
        <w:rPr>
          <w:rFonts w:ascii="Lato" w:hAnsi="Lato"/>
          <w:sz w:val="22"/>
          <w:szCs w:val="22"/>
        </w:rPr>
        <w:t>.</w:t>
      </w:r>
    </w:p>
    <w:p w14:paraId="10929DCE" w14:textId="7B3251F6" w:rsidR="00964936" w:rsidRPr="003632C5" w:rsidRDefault="00964936" w:rsidP="003632C5">
      <w:pPr>
        <w:pStyle w:val="Heading1"/>
        <w:rPr>
          <w:bCs/>
        </w:rPr>
      </w:pPr>
      <w:r w:rsidRPr="003632C5">
        <w:rPr>
          <w:bCs/>
        </w:rPr>
        <w:t>Activity Grants</w:t>
      </w:r>
    </w:p>
    <w:p w14:paraId="00C05B57" w14:textId="7722FA54" w:rsidR="00FC4CC3" w:rsidRDefault="00964936" w:rsidP="00571ED4">
      <w:pPr>
        <w:autoSpaceDE w:val="0"/>
        <w:autoSpaceDN w:val="0"/>
        <w:adjustRightInd w:val="0"/>
        <w:rPr>
          <w:rFonts w:ascii="Lato" w:hAnsi="Lato"/>
          <w:bCs/>
          <w:sz w:val="22"/>
          <w:szCs w:val="22"/>
        </w:rPr>
      </w:pPr>
      <w:r>
        <w:rPr>
          <w:rFonts w:ascii="Lato" w:hAnsi="Lato"/>
          <w:bCs/>
          <w:sz w:val="22"/>
          <w:szCs w:val="22"/>
        </w:rPr>
        <w:t>A</w:t>
      </w:r>
      <w:r w:rsidR="00FC4CC3" w:rsidRPr="009B2A41">
        <w:rPr>
          <w:rFonts w:ascii="Lato" w:hAnsi="Lato"/>
          <w:bCs/>
          <w:sz w:val="22"/>
          <w:szCs w:val="22"/>
        </w:rPr>
        <w:t xml:space="preserve">pply for </w:t>
      </w:r>
      <w:r>
        <w:rPr>
          <w:rFonts w:ascii="Lato" w:hAnsi="Lato"/>
          <w:bCs/>
          <w:sz w:val="22"/>
          <w:szCs w:val="22"/>
        </w:rPr>
        <w:t xml:space="preserve">up to </w:t>
      </w:r>
      <w:r w:rsidR="00FC4CC3" w:rsidRPr="00FC4CC3">
        <w:rPr>
          <w:rFonts w:ascii="Lato" w:hAnsi="Lato"/>
          <w:bCs/>
          <w:sz w:val="22"/>
          <w:szCs w:val="22"/>
        </w:rPr>
        <w:t>£5,000, which can be spent over</w:t>
      </w:r>
      <w:r w:rsidR="00FC4CC3">
        <w:rPr>
          <w:rFonts w:ascii="Lato" w:hAnsi="Lato"/>
          <w:bCs/>
          <w:sz w:val="22"/>
          <w:szCs w:val="22"/>
        </w:rPr>
        <w:t xml:space="preserve"> up to </w:t>
      </w:r>
      <w:r w:rsidR="00FC4CC3" w:rsidRPr="00FC4CC3">
        <w:rPr>
          <w:rFonts w:ascii="Lato" w:hAnsi="Lato"/>
          <w:bCs/>
          <w:sz w:val="22"/>
          <w:szCs w:val="22"/>
        </w:rPr>
        <w:t>24-months.</w:t>
      </w:r>
      <w:r w:rsidR="00FC4CC3" w:rsidRPr="009B2A41">
        <w:rPr>
          <w:rFonts w:ascii="Lato" w:hAnsi="Lato"/>
          <w:sz w:val="22"/>
          <w:szCs w:val="22"/>
        </w:rPr>
        <w:t xml:space="preserve"> </w:t>
      </w:r>
    </w:p>
    <w:p w14:paraId="559361C5" w14:textId="7294EFD6" w:rsidR="00457592" w:rsidRDefault="00571ED4" w:rsidP="00457592">
      <w:pPr>
        <w:pStyle w:val="Single"/>
        <w:jc w:val="both"/>
        <w:rPr>
          <w:rFonts w:ascii="Lato" w:hAnsi="Lato" w:cs="Arial"/>
          <w:sz w:val="22"/>
          <w:szCs w:val="22"/>
        </w:rPr>
      </w:pPr>
      <w:r w:rsidRPr="00B07BA8">
        <w:rPr>
          <w:rFonts w:ascii="Lato" w:hAnsi="Lato" w:cs="Arial"/>
          <w:b/>
          <w:bCs/>
          <w:sz w:val="22"/>
          <w:szCs w:val="22"/>
        </w:rPr>
        <w:t xml:space="preserve">Applications deadline </w:t>
      </w:r>
      <w:r w:rsidRPr="00B07BA8">
        <w:rPr>
          <w:rFonts w:ascii="Lato" w:hAnsi="Lato" w:cs="Arial"/>
          <w:sz w:val="22"/>
          <w:szCs w:val="22"/>
        </w:rPr>
        <w:t xml:space="preserve">- noon on </w:t>
      </w:r>
      <w:r w:rsidR="00923643">
        <w:rPr>
          <w:rFonts w:ascii="Lato" w:hAnsi="Lato" w:cs="Arial"/>
          <w:sz w:val="22"/>
          <w:szCs w:val="22"/>
        </w:rPr>
        <w:t>Tuesday 5</w:t>
      </w:r>
      <w:r w:rsidR="00923643" w:rsidRPr="00923643">
        <w:rPr>
          <w:rFonts w:ascii="Lato" w:hAnsi="Lato" w:cs="Arial"/>
          <w:sz w:val="22"/>
          <w:szCs w:val="22"/>
          <w:vertAlign w:val="superscript"/>
        </w:rPr>
        <w:t>th</w:t>
      </w:r>
      <w:r w:rsidR="00923643">
        <w:rPr>
          <w:rFonts w:ascii="Lato" w:hAnsi="Lato" w:cs="Arial"/>
          <w:sz w:val="22"/>
          <w:szCs w:val="22"/>
        </w:rPr>
        <w:t xml:space="preserve"> </w:t>
      </w:r>
      <w:r w:rsidR="00FC7464">
        <w:rPr>
          <w:rFonts w:ascii="Lato" w:hAnsi="Lato" w:cs="Arial"/>
          <w:sz w:val="22"/>
          <w:szCs w:val="22"/>
        </w:rPr>
        <w:t xml:space="preserve">May </w:t>
      </w:r>
      <w:r>
        <w:rPr>
          <w:rFonts w:ascii="Lato" w:hAnsi="Lato" w:cs="Arial"/>
          <w:sz w:val="22"/>
          <w:szCs w:val="22"/>
        </w:rPr>
        <w:t>2026</w:t>
      </w:r>
      <w:r w:rsidR="00457592">
        <w:rPr>
          <w:rFonts w:ascii="Lato" w:hAnsi="Lato" w:cs="Arial"/>
          <w:sz w:val="22"/>
          <w:szCs w:val="22"/>
        </w:rPr>
        <w:t xml:space="preserve">, </w:t>
      </w:r>
      <w:r w:rsidR="00457592" w:rsidRPr="009B2A41">
        <w:rPr>
          <w:rFonts w:ascii="Lato" w:hAnsi="Lato" w:cs="Arial"/>
          <w:sz w:val="22"/>
          <w:szCs w:val="22"/>
        </w:rPr>
        <w:t>with decisions communicated by the end of June</w:t>
      </w:r>
      <w:r w:rsidR="00457592">
        <w:rPr>
          <w:rFonts w:ascii="Lato" w:hAnsi="Lato" w:cs="Arial"/>
          <w:sz w:val="22"/>
          <w:szCs w:val="22"/>
        </w:rPr>
        <w:t>.</w:t>
      </w:r>
    </w:p>
    <w:p w14:paraId="5C2EAFC1" w14:textId="77777777" w:rsidR="003E2D9C" w:rsidRDefault="003E2D9C" w:rsidP="000D2016">
      <w:pPr>
        <w:rPr>
          <w:rFonts w:ascii="Lato" w:hAnsi="Lato"/>
          <w:bCs/>
          <w:sz w:val="22"/>
          <w:szCs w:val="22"/>
        </w:rPr>
      </w:pPr>
    </w:p>
    <w:p w14:paraId="7B56DE0D" w14:textId="6DF9451A" w:rsidR="000D2016" w:rsidRPr="009B2A41" w:rsidRDefault="000D2016" w:rsidP="000D2016">
      <w:pPr>
        <w:rPr>
          <w:rFonts w:ascii="Lato" w:hAnsi="Lato"/>
          <w:bCs/>
          <w:sz w:val="22"/>
          <w:szCs w:val="22"/>
        </w:rPr>
      </w:pPr>
      <w:r w:rsidRPr="009B2A41">
        <w:rPr>
          <w:rFonts w:ascii="Lato" w:hAnsi="Lato"/>
          <w:bCs/>
          <w:sz w:val="22"/>
          <w:szCs w:val="22"/>
        </w:rPr>
        <w:lastRenderedPageBreak/>
        <w:t xml:space="preserve">We have a total pot of </w:t>
      </w:r>
      <w:r w:rsidRPr="006E41E4">
        <w:rPr>
          <w:rFonts w:ascii="Lato" w:hAnsi="Lato"/>
          <w:sz w:val="22"/>
          <w:szCs w:val="22"/>
        </w:rPr>
        <w:t>£</w:t>
      </w:r>
      <w:r w:rsidR="006E41E4" w:rsidRPr="006E41E4">
        <w:rPr>
          <w:rFonts w:ascii="Lato" w:hAnsi="Lato"/>
          <w:sz w:val="22"/>
          <w:szCs w:val="22"/>
        </w:rPr>
        <w:t>30,000</w:t>
      </w:r>
      <w:r w:rsidRPr="009B2A41">
        <w:rPr>
          <w:rFonts w:ascii="Lato" w:hAnsi="Lato"/>
          <w:bCs/>
          <w:sz w:val="22"/>
          <w:szCs w:val="22"/>
        </w:rPr>
        <w:t xml:space="preserve"> for </w:t>
      </w:r>
      <w:r w:rsidR="00BE703D">
        <w:rPr>
          <w:rFonts w:ascii="Lato" w:hAnsi="Lato"/>
          <w:bCs/>
          <w:sz w:val="22"/>
          <w:szCs w:val="22"/>
        </w:rPr>
        <w:t>Activ</w:t>
      </w:r>
      <w:r w:rsidR="003E2D9C">
        <w:rPr>
          <w:rFonts w:ascii="Lato" w:hAnsi="Lato"/>
          <w:bCs/>
          <w:sz w:val="22"/>
          <w:szCs w:val="22"/>
        </w:rPr>
        <w:t>ity</w:t>
      </w:r>
      <w:r w:rsidR="00BE703D">
        <w:rPr>
          <w:rFonts w:ascii="Lato" w:hAnsi="Lato"/>
          <w:bCs/>
          <w:sz w:val="22"/>
          <w:szCs w:val="22"/>
        </w:rPr>
        <w:t xml:space="preserve"> Grants </w:t>
      </w:r>
      <w:r w:rsidRPr="009B2A41">
        <w:rPr>
          <w:rFonts w:ascii="Lato" w:hAnsi="Lato"/>
          <w:bCs/>
          <w:sz w:val="22"/>
          <w:szCs w:val="22"/>
        </w:rPr>
        <w:t xml:space="preserve">this round of funding. </w:t>
      </w:r>
    </w:p>
    <w:p w14:paraId="5DC57643" w14:textId="77777777" w:rsidR="000D2016" w:rsidRPr="009B2A41" w:rsidRDefault="000D2016" w:rsidP="00457592">
      <w:pPr>
        <w:pStyle w:val="Single"/>
        <w:jc w:val="both"/>
        <w:rPr>
          <w:rFonts w:ascii="Lato" w:hAnsi="Lato" w:cs="Arial"/>
          <w:sz w:val="22"/>
          <w:szCs w:val="22"/>
        </w:rPr>
      </w:pPr>
    </w:p>
    <w:p w14:paraId="422F991B" w14:textId="77777777" w:rsidR="00852980" w:rsidRPr="003125F3" w:rsidRDefault="00852980" w:rsidP="00852980">
      <w:pPr>
        <w:rPr>
          <w:rFonts w:ascii="Lato" w:hAnsi="Lato"/>
          <w:sz w:val="22"/>
          <w:szCs w:val="22"/>
        </w:rPr>
      </w:pPr>
      <w:r w:rsidRPr="003125F3">
        <w:rPr>
          <w:rFonts w:ascii="Lato" w:hAnsi="Lato"/>
          <w:sz w:val="22"/>
          <w:szCs w:val="22"/>
        </w:rPr>
        <w:t>Examples of types of projects that could be supported include:</w:t>
      </w:r>
    </w:p>
    <w:p w14:paraId="3FEE9725" w14:textId="16126839" w:rsidR="00216FD1" w:rsidRPr="00291D05" w:rsidRDefault="00216FD1" w:rsidP="00216FD1">
      <w:pPr>
        <w:pStyle w:val="xelementtoproof"/>
        <w:numPr>
          <w:ilvl w:val="0"/>
          <w:numId w:val="17"/>
        </w:numPr>
        <w:shd w:val="clear" w:color="auto" w:fill="FFFFFF"/>
        <w:spacing w:before="0" w:beforeAutospacing="0" w:after="0" w:afterAutospacing="0"/>
        <w:rPr>
          <w:rFonts w:ascii="Lato" w:hAnsi="Lato" w:cs="Segoe UI"/>
          <w:color w:val="242424"/>
          <w:sz w:val="22"/>
          <w:szCs w:val="22"/>
        </w:rPr>
      </w:pPr>
      <w:r w:rsidRPr="00291D05">
        <w:rPr>
          <w:rFonts w:ascii="Lato" w:hAnsi="Lato" w:cs="Segoe UI"/>
          <w:color w:val="242424"/>
          <w:sz w:val="22"/>
          <w:szCs w:val="22"/>
          <w:bdr w:val="none" w:sz="0" w:space="0" w:color="auto" w:frame="1"/>
        </w:rPr>
        <w:t>Increasing and/or improving mental health and wellbeing provision for young people</w:t>
      </w:r>
    </w:p>
    <w:p w14:paraId="649C37AE" w14:textId="1A4764B1" w:rsidR="00216FD1" w:rsidRPr="00291D05" w:rsidRDefault="00216FD1" w:rsidP="00216FD1">
      <w:pPr>
        <w:pStyle w:val="xelementtoproof"/>
        <w:numPr>
          <w:ilvl w:val="0"/>
          <w:numId w:val="17"/>
        </w:numPr>
        <w:shd w:val="clear" w:color="auto" w:fill="FFFFFF"/>
        <w:spacing w:before="0" w:beforeAutospacing="0" w:after="0" w:afterAutospacing="0"/>
        <w:rPr>
          <w:rFonts w:ascii="Lato" w:hAnsi="Lato" w:cs="Segoe UI"/>
          <w:color w:val="242424"/>
          <w:sz w:val="22"/>
          <w:szCs w:val="22"/>
        </w:rPr>
      </w:pPr>
      <w:r w:rsidRPr="00291D05">
        <w:rPr>
          <w:rFonts w:ascii="Lato" w:hAnsi="Lato" w:cs="Segoe UI"/>
          <w:color w:val="242424"/>
          <w:sz w:val="22"/>
          <w:szCs w:val="22"/>
          <w:bdr w:val="none" w:sz="0" w:space="0" w:color="auto" w:frame="1"/>
        </w:rPr>
        <w:t>Empowering and enabling young people to take an active role in the designing and delivery of activities in their communities</w:t>
      </w:r>
    </w:p>
    <w:p w14:paraId="5811007A" w14:textId="7A84C20A" w:rsidR="00216FD1" w:rsidRDefault="00291D05" w:rsidP="00216FD1">
      <w:pPr>
        <w:pStyle w:val="xelementtoproof"/>
        <w:numPr>
          <w:ilvl w:val="0"/>
          <w:numId w:val="17"/>
        </w:numPr>
        <w:shd w:val="clear" w:color="auto" w:fill="FFFFFF"/>
        <w:spacing w:before="0" w:beforeAutospacing="0" w:after="0" w:afterAutospacing="0"/>
        <w:rPr>
          <w:rFonts w:ascii="Segoe UI" w:hAnsi="Segoe UI" w:cs="Segoe UI"/>
          <w:color w:val="242424"/>
          <w:sz w:val="23"/>
          <w:szCs w:val="23"/>
        </w:rPr>
      </w:pPr>
      <w:r w:rsidRPr="003125F3">
        <w:rPr>
          <w:rFonts w:ascii="Lato" w:hAnsi="Lato"/>
          <w:sz w:val="22"/>
          <w:szCs w:val="22"/>
        </w:rPr>
        <w:t>Providing and increasing participation and engagement</w:t>
      </w:r>
    </w:p>
    <w:p w14:paraId="145C1CB7" w14:textId="77777777" w:rsidR="00852980" w:rsidRPr="003125F3" w:rsidRDefault="00852980" w:rsidP="00852980">
      <w:pPr>
        <w:pStyle w:val="ListParagraph"/>
        <w:numPr>
          <w:ilvl w:val="0"/>
          <w:numId w:val="17"/>
        </w:numPr>
        <w:rPr>
          <w:rFonts w:ascii="Lato" w:hAnsi="Lato"/>
          <w:sz w:val="22"/>
          <w:szCs w:val="22"/>
        </w:rPr>
      </w:pPr>
      <w:r w:rsidRPr="003125F3">
        <w:rPr>
          <w:rFonts w:ascii="Lato" w:hAnsi="Lato"/>
          <w:sz w:val="22"/>
          <w:szCs w:val="22"/>
        </w:rPr>
        <w:t xml:space="preserve">Health and wellbeing activities and support </w:t>
      </w:r>
    </w:p>
    <w:p w14:paraId="2CC6644F" w14:textId="77777777" w:rsidR="00852980" w:rsidRPr="003125F3" w:rsidRDefault="00852980" w:rsidP="00852980">
      <w:pPr>
        <w:pStyle w:val="ListParagraph"/>
        <w:numPr>
          <w:ilvl w:val="0"/>
          <w:numId w:val="17"/>
        </w:numPr>
        <w:rPr>
          <w:rFonts w:ascii="Lato" w:hAnsi="Lato"/>
          <w:sz w:val="22"/>
          <w:szCs w:val="22"/>
        </w:rPr>
      </w:pPr>
      <w:r w:rsidRPr="003125F3">
        <w:rPr>
          <w:rFonts w:ascii="Lato" w:hAnsi="Lato"/>
          <w:sz w:val="22"/>
          <w:szCs w:val="22"/>
        </w:rPr>
        <w:t xml:space="preserve">Projects addressing local needs and increasing social action at a local level. </w:t>
      </w:r>
    </w:p>
    <w:p w14:paraId="5202FDA5" w14:textId="77777777" w:rsidR="00852980" w:rsidRPr="003125F3" w:rsidRDefault="00852980" w:rsidP="00852980">
      <w:pPr>
        <w:pStyle w:val="ListParagraph"/>
        <w:numPr>
          <w:ilvl w:val="0"/>
          <w:numId w:val="17"/>
        </w:numPr>
        <w:rPr>
          <w:rFonts w:ascii="Lato" w:hAnsi="Lato"/>
          <w:sz w:val="22"/>
          <w:szCs w:val="22"/>
        </w:rPr>
      </w:pPr>
      <w:r w:rsidRPr="003125F3">
        <w:rPr>
          <w:rFonts w:ascii="Lato" w:hAnsi="Lato"/>
          <w:sz w:val="22"/>
          <w:szCs w:val="22"/>
        </w:rPr>
        <w:t>Projects supporting and strengthening voluntary and community sector organisations</w:t>
      </w:r>
    </w:p>
    <w:p w14:paraId="57C97FB4" w14:textId="77777777" w:rsidR="00852980" w:rsidRPr="003125F3" w:rsidRDefault="00852980" w:rsidP="00852980">
      <w:pPr>
        <w:pStyle w:val="Single"/>
        <w:rPr>
          <w:rFonts w:ascii="Lato" w:hAnsi="Lato" w:cs="Arial"/>
          <w:sz w:val="22"/>
          <w:szCs w:val="22"/>
        </w:rPr>
      </w:pPr>
    </w:p>
    <w:p w14:paraId="6834F148" w14:textId="1C55EC1E" w:rsidR="00852980" w:rsidRPr="003125F3" w:rsidRDefault="00852980" w:rsidP="00852980">
      <w:pPr>
        <w:rPr>
          <w:rFonts w:ascii="Lato" w:hAnsi="Lato"/>
          <w:sz w:val="22"/>
          <w:szCs w:val="22"/>
        </w:rPr>
      </w:pPr>
      <w:r w:rsidRPr="003125F3">
        <w:rPr>
          <w:rFonts w:ascii="Lato" w:hAnsi="Lato"/>
          <w:sz w:val="22"/>
          <w:szCs w:val="22"/>
        </w:rPr>
        <w:t>This scheme</w:t>
      </w:r>
      <w:r w:rsidR="00E42C54">
        <w:rPr>
          <w:rFonts w:ascii="Lato" w:hAnsi="Lato"/>
          <w:sz w:val="22"/>
          <w:szCs w:val="22"/>
        </w:rPr>
        <w:t xml:space="preserve">’s Activity Grants </w:t>
      </w:r>
      <w:r w:rsidRPr="003125F3">
        <w:rPr>
          <w:rFonts w:ascii="Lato" w:hAnsi="Lato"/>
          <w:sz w:val="22"/>
          <w:szCs w:val="22"/>
        </w:rPr>
        <w:t>support full cost recovery</w:t>
      </w:r>
      <w:r w:rsidR="006B7896">
        <w:rPr>
          <w:rFonts w:ascii="Lato" w:hAnsi="Lato"/>
          <w:sz w:val="22"/>
          <w:szCs w:val="22"/>
        </w:rPr>
        <w:t xml:space="preserve"> - w</w:t>
      </w:r>
      <w:r w:rsidRPr="003125F3">
        <w:rPr>
          <w:rFonts w:ascii="Lato" w:hAnsi="Lato"/>
          <w:sz w:val="22"/>
          <w:szCs w:val="22"/>
        </w:rPr>
        <w:t xml:space="preserve">e encourage applicants to include a proportion of their overheads on this application. </w:t>
      </w:r>
      <w:r w:rsidR="006B7896" w:rsidRPr="001574DD">
        <w:rPr>
          <w:rFonts w:ascii="Lato" w:hAnsi="Lato" w:cstheme="minorHAnsi"/>
          <w:sz w:val="22"/>
          <w:szCs w:val="22"/>
        </w:rPr>
        <w:t>We do not accept applications for overheads alone.</w:t>
      </w:r>
      <w:r w:rsidR="006B7896">
        <w:rPr>
          <w:rFonts w:ascii="Lato" w:hAnsi="Lato" w:cstheme="minorHAnsi"/>
          <w:sz w:val="22"/>
          <w:szCs w:val="22"/>
        </w:rPr>
        <w:t xml:space="preserve"> </w:t>
      </w:r>
      <w:r w:rsidRPr="003125F3">
        <w:rPr>
          <w:rFonts w:ascii="Lato" w:hAnsi="Lato"/>
          <w:sz w:val="22"/>
          <w:szCs w:val="22"/>
        </w:rPr>
        <w:t xml:space="preserve">You can learn more about Full Cost Recovery here: </w:t>
      </w:r>
      <w:hyperlink r:id="rId13" w:history="1">
        <w:r w:rsidRPr="003125F3">
          <w:rPr>
            <w:rStyle w:val="Hyperlink"/>
            <w:rFonts w:ascii="Lato" w:hAnsi="Lato"/>
            <w:sz w:val="22"/>
            <w:szCs w:val="22"/>
          </w:rPr>
          <w:t>https://www.tworidingscf.org.uk/wp-content/uploads/2019/03/Full-Cost-Recovery.pdf</w:t>
        </w:r>
      </w:hyperlink>
    </w:p>
    <w:p w14:paraId="52194FA4" w14:textId="43754825" w:rsidR="00852980" w:rsidRDefault="00852980" w:rsidP="00852980">
      <w:pPr>
        <w:autoSpaceDE w:val="0"/>
        <w:autoSpaceDN w:val="0"/>
        <w:adjustRightInd w:val="0"/>
        <w:rPr>
          <w:rFonts w:ascii="Lato" w:hAnsi="Lato"/>
          <w:sz w:val="22"/>
          <w:szCs w:val="22"/>
        </w:rPr>
      </w:pPr>
      <w:r w:rsidRPr="003125F3">
        <w:rPr>
          <w:rFonts w:ascii="Lato" w:hAnsi="Lato"/>
          <w:sz w:val="22"/>
          <w:szCs w:val="22"/>
        </w:rPr>
        <w:t xml:space="preserve">Please note </w:t>
      </w:r>
      <w:r w:rsidR="006B7896">
        <w:rPr>
          <w:rFonts w:ascii="Lato" w:hAnsi="Lato"/>
          <w:sz w:val="22"/>
          <w:szCs w:val="22"/>
        </w:rPr>
        <w:t xml:space="preserve">- </w:t>
      </w:r>
      <w:r w:rsidRPr="003125F3">
        <w:rPr>
          <w:rFonts w:ascii="Lato" w:hAnsi="Lato"/>
          <w:sz w:val="22"/>
          <w:szCs w:val="22"/>
        </w:rPr>
        <w:t>that overhead costs must not include any costs associated with commission-based payments for fundraising.</w:t>
      </w:r>
    </w:p>
    <w:p w14:paraId="1AC14293" w14:textId="77777777" w:rsidR="00A63E38" w:rsidRDefault="00A63E38" w:rsidP="00852980">
      <w:pPr>
        <w:autoSpaceDE w:val="0"/>
        <w:autoSpaceDN w:val="0"/>
        <w:adjustRightInd w:val="0"/>
        <w:rPr>
          <w:rFonts w:ascii="Lato" w:hAnsi="Lato"/>
          <w:sz w:val="22"/>
          <w:szCs w:val="22"/>
        </w:rPr>
      </w:pPr>
    </w:p>
    <w:p w14:paraId="22F92AF2" w14:textId="77777777" w:rsidR="00A63E38" w:rsidRPr="009B2A41" w:rsidRDefault="00A63E38" w:rsidP="00A63E38">
      <w:pPr>
        <w:pStyle w:val="Single"/>
        <w:rPr>
          <w:rFonts w:ascii="Lato" w:hAnsi="Lato" w:cs="Arial"/>
          <w:sz w:val="22"/>
          <w:szCs w:val="22"/>
        </w:rPr>
      </w:pPr>
      <w:r w:rsidRPr="009B2A41">
        <w:rPr>
          <w:rFonts w:ascii="Lato" w:hAnsi="Lato"/>
          <w:sz w:val="22"/>
          <w:szCs w:val="22"/>
        </w:rPr>
        <w:t>Once we have awarded grants, we expect around 50-75% of successful applications to be addressing quality of life, and around 30-45% to be meeting urgent needs (e.g. clothes, food, bedding, urgent mental health support etc).</w:t>
      </w:r>
    </w:p>
    <w:p w14:paraId="5045771D" w14:textId="77777777" w:rsidR="000F3D37" w:rsidRDefault="000F3D37" w:rsidP="00A63E38">
      <w:pPr>
        <w:pStyle w:val="Single"/>
        <w:rPr>
          <w:rFonts w:ascii="Lato" w:hAnsi="Lato"/>
          <w:sz w:val="22"/>
          <w:szCs w:val="22"/>
        </w:rPr>
      </w:pPr>
    </w:p>
    <w:p w14:paraId="5855D1D9" w14:textId="77777777" w:rsidR="000F3D37" w:rsidRPr="009B2A41" w:rsidRDefault="000F3D37" w:rsidP="000F3D37">
      <w:pPr>
        <w:rPr>
          <w:rFonts w:ascii="Lato" w:hAnsi="Lato"/>
          <w:sz w:val="22"/>
          <w:szCs w:val="22"/>
        </w:rPr>
      </w:pPr>
      <w:r w:rsidRPr="009B2A41">
        <w:rPr>
          <w:rFonts w:ascii="Lato" w:hAnsi="Lato"/>
          <w:sz w:val="22"/>
          <w:szCs w:val="22"/>
        </w:rPr>
        <w:t>In the previous round, the success rate was 70%.</w:t>
      </w:r>
    </w:p>
    <w:p w14:paraId="4346AA37" w14:textId="77777777" w:rsidR="00571ED4" w:rsidRPr="00B07BA8" w:rsidRDefault="00571ED4" w:rsidP="00571ED4">
      <w:pPr>
        <w:autoSpaceDE w:val="0"/>
        <w:autoSpaceDN w:val="0"/>
        <w:adjustRightInd w:val="0"/>
        <w:rPr>
          <w:rFonts w:ascii="Lato" w:hAnsi="Lato"/>
          <w:b/>
          <w:bCs/>
          <w:sz w:val="22"/>
          <w:szCs w:val="22"/>
        </w:rPr>
      </w:pPr>
    </w:p>
    <w:p w14:paraId="21CEB775" w14:textId="0BB6BEB1" w:rsidR="00571ED4" w:rsidRDefault="00571ED4" w:rsidP="00571ED4">
      <w:pPr>
        <w:autoSpaceDE w:val="0"/>
        <w:autoSpaceDN w:val="0"/>
        <w:adjustRightInd w:val="0"/>
        <w:rPr>
          <w:rFonts w:ascii="Lato" w:hAnsi="Lato"/>
          <w:sz w:val="22"/>
          <w:szCs w:val="22"/>
        </w:rPr>
      </w:pPr>
      <w:r w:rsidRPr="00B07BA8">
        <w:rPr>
          <w:rFonts w:ascii="Lato" w:hAnsi="Lato"/>
          <w:sz w:val="22"/>
          <w:szCs w:val="22"/>
        </w:rPr>
        <w:t>Interested in applying for a</w:t>
      </w:r>
      <w:r w:rsidR="00E42C54">
        <w:rPr>
          <w:rFonts w:ascii="Lato" w:hAnsi="Lato"/>
          <w:sz w:val="22"/>
          <w:szCs w:val="22"/>
        </w:rPr>
        <w:t xml:space="preserve">n Activity </w:t>
      </w:r>
      <w:r w:rsidRPr="00B07BA8">
        <w:rPr>
          <w:rFonts w:ascii="Lato" w:hAnsi="Lato"/>
          <w:sz w:val="22"/>
          <w:szCs w:val="22"/>
        </w:rPr>
        <w:t>Grant? – jump to</w:t>
      </w:r>
      <w:hyperlink w:anchor="_Organisational_/_Group" w:history="1">
        <w:r w:rsidR="00E02ADE" w:rsidRPr="000F3D37">
          <w:rPr>
            <w:rStyle w:val="Hyperlink"/>
            <w:rFonts w:ascii="Lato" w:hAnsi="Lato"/>
            <w:sz w:val="22"/>
            <w:szCs w:val="22"/>
          </w:rPr>
          <w:t xml:space="preserve"> </w:t>
        </w:r>
        <w:r w:rsidR="000F3D37" w:rsidRPr="000F3D37">
          <w:rPr>
            <w:rStyle w:val="Hyperlink"/>
            <w:rFonts w:ascii="Lato" w:hAnsi="Lato"/>
            <w:sz w:val="22"/>
            <w:szCs w:val="22"/>
          </w:rPr>
          <w:t>Organisational / G</w:t>
        </w:r>
        <w:bookmarkStart w:id="0" w:name="_Hlt223511835"/>
        <w:bookmarkStart w:id="1" w:name="_Hlt223511836"/>
        <w:r w:rsidR="000F3D37" w:rsidRPr="000F3D37">
          <w:rPr>
            <w:rStyle w:val="Hyperlink"/>
            <w:rFonts w:ascii="Lato" w:hAnsi="Lato"/>
            <w:sz w:val="22"/>
            <w:szCs w:val="22"/>
          </w:rPr>
          <w:t>r</w:t>
        </w:r>
        <w:bookmarkEnd w:id="0"/>
        <w:bookmarkEnd w:id="1"/>
        <w:r w:rsidR="000F3D37" w:rsidRPr="000F3D37">
          <w:rPr>
            <w:rStyle w:val="Hyperlink"/>
            <w:rFonts w:ascii="Lato" w:hAnsi="Lato"/>
            <w:sz w:val="22"/>
            <w:szCs w:val="22"/>
          </w:rPr>
          <w:t>oup Eligibility</w:t>
        </w:r>
      </w:hyperlink>
    </w:p>
    <w:p w14:paraId="52ADB48B" w14:textId="77777777" w:rsidR="00196EA1" w:rsidRDefault="00196EA1" w:rsidP="00D02E74">
      <w:pPr>
        <w:rPr>
          <w:rFonts w:ascii="Lato" w:hAnsi="Lato"/>
          <w:sz w:val="22"/>
          <w:szCs w:val="22"/>
        </w:rPr>
      </w:pPr>
    </w:p>
    <w:p w14:paraId="24B89266" w14:textId="5DA6C298" w:rsidR="00E43006" w:rsidRPr="003228CB" w:rsidRDefault="00181319" w:rsidP="00D02E74">
      <w:pPr>
        <w:rPr>
          <w:rFonts w:ascii="Lato" w:hAnsi="Lato"/>
          <w:b/>
          <w:bCs/>
          <w:color w:val="C00000"/>
          <w:sz w:val="22"/>
          <w:szCs w:val="22"/>
        </w:rPr>
      </w:pPr>
      <w:r w:rsidRPr="003632C5">
        <w:rPr>
          <w:rStyle w:val="Heading1Char"/>
        </w:rPr>
        <w:t>Organisational Development Grants</w:t>
      </w:r>
      <w:r w:rsidRPr="00181319">
        <w:rPr>
          <w:rFonts w:ascii="Lato" w:hAnsi="Lato"/>
          <w:b/>
          <w:bCs/>
        </w:rPr>
        <w:t xml:space="preserve"> </w:t>
      </w:r>
      <w:r w:rsidR="003B57EB" w:rsidRPr="00755DAE">
        <w:rPr>
          <w:rFonts w:ascii="Lato" w:hAnsi="Lato"/>
          <w:color w:val="000000" w:themeColor="text1"/>
          <w:sz w:val="22"/>
          <w:szCs w:val="22"/>
        </w:rPr>
        <w:t>f</w:t>
      </w:r>
      <w:r w:rsidR="00E43006" w:rsidRPr="00755DAE">
        <w:rPr>
          <w:rFonts w:ascii="Lato" w:hAnsi="Lato"/>
          <w:color w:val="000000" w:themeColor="text1"/>
          <w:sz w:val="22"/>
          <w:szCs w:val="22"/>
        </w:rPr>
        <w:t xml:space="preserve">or </w:t>
      </w:r>
      <w:r w:rsidR="00826695">
        <w:rPr>
          <w:rFonts w:ascii="Lato" w:hAnsi="Lato"/>
          <w:color w:val="000000" w:themeColor="text1"/>
          <w:sz w:val="22"/>
          <w:szCs w:val="22"/>
        </w:rPr>
        <w:t>C</w:t>
      </w:r>
      <w:r w:rsidR="00E43006" w:rsidRPr="00755DAE">
        <w:rPr>
          <w:rFonts w:ascii="Lato" w:hAnsi="Lato"/>
          <w:color w:val="000000" w:themeColor="text1"/>
          <w:sz w:val="22"/>
          <w:szCs w:val="22"/>
        </w:rPr>
        <w:t>hildren and Young People’s group</w:t>
      </w:r>
      <w:r w:rsidR="00A64863" w:rsidRPr="00755DAE">
        <w:rPr>
          <w:rFonts w:ascii="Lato" w:hAnsi="Lato"/>
          <w:color w:val="000000" w:themeColor="text1"/>
          <w:sz w:val="22"/>
          <w:szCs w:val="22"/>
        </w:rPr>
        <w:t>s</w:t>
      </w:r>
      <w:r w:rsidR="00E43006" w:rsidRPr="003228CB">
        <w:rPr>
          <w:rFonts w:ascii="Lato" w:hAnsi="Lato"/>
          <w:color w:val="C00000"/>
          <w:sz w:val="22"/>
          <w:szCs w:val="22"/>
        </w:rPr>
        <w:t xml:space="preserve"> </w:t>
      </w:r>
      <w:r w:rsidR="00E43006" w:rsidRPr="003228CB">
        <w:rPr>
          <w:rFonts w:ascii="Lato" w:hAnsi="Lato"/>
          <w:color w:val="C00000"/>
          <w:sz w:val="22"/>
          <w:szCs w:val="22"/>
          <w:u w:val="single"/>
        </w:rPr>
        <w:t>only</w:t>
      </w:r>
    </w:p>
    <w:p w14:paraId="105652C0" w14:textId="0691E51B" w:rsidR="006C366F" w:rsidRDefault="00181319" w:rsidP="00181319">
      <w:pPr>
        <w:pStyle w:val="NoSpacing"/>
        <w:spacing w:line="276" w:lineRule="auto"/>
        <w:rPr>
          <w:szCs w:val="22"/>
        </w:rPr>
      </w:pPr>
      <w:r w:rsidRPr="00B07BA8">
        <w:rPr>
          <w:color w:val="auto"/>
          <w:szCs w:val="22"/>
        </w:rPr>
        <w:t>Apply for up to £</w:t>
      </w:r>
      <w:r>
        <w:rPr>
          <w:color w:val="auto"/>
          <w:szCs w:val="22"/>
        </w:rPr>
        <w:t>13,00</w:t>
      </w:r>
      <w:r w:rsidRPr="00B07BA8">
        <w:rPr>
          <w:color w:val="auto"/>
          <w:szCs w:val="22"/>
        </w:rPr>
        <w:t xml:space="preserve">0 </w:t>
      </w:r>
      <w:r w:rsidR="00E43006">
        <w:rPr>
          <w:color w:val="auto"/>
          <w:szCs w:val="22"/>
        </w:rPr>
        <w:t xml:space="preserve">which can be </w:t>
      </w:r>
      <w:r w:rsidR="00E43006">
        <w:rPr>
          <w:szCs w:val="22"/>
        </w:rPr>
        <w:t>spent over up to 24-month</w:t>
      </w:r>
      <w:r w:rsidR="00660102">
        <w:rPr>
          <w:szCs w:val="22"/>
        </w:rPr>
        <w:t>s.</w:t>
      </w:r>
    </w:p>
    <w:p w14:paraId="4E3DC285" w14:textId="3F142F03" w:rsidR="00181319" w:rsidRPr="00B07BA8" w:rsidRDefault="00CD1F37" w:rsidP="00181319">
      <w:pPr>
        <w:pStyle w:val="NoSpacing"/>
        <w:spacing w:line="276" w:lineRule="auto"/>
        <w:rPr>
          <w:color w:val="auto"/>
          <w:szCs w:val="22"/>
        </w:rPr>
      </w:pPr>
      <w:r>
        <w:rPr>
          <w:szCs w:val="22"/>
        </w:rPr>
        <w:t>You need to submit an expression of interes</w:t>
      </w:r>
      <w:r w:rsidR="00E5344F">
        <w:rPr>
          <w:szCs w:val="22"/>
        </w:rPr>
        <w:t>t</w:t>
      </w:r>
      <w:r w:rsidR="00E22D7E">
        <w:rPr>
          <w:szCs w:val="22"/>
        </w:rPr>
        <w:t xml:space="preserve"> first</w:t>
      </w:r>
      <w:r w:rsidR="00181319" w:rsidRPr="00B07BA8">
        <w:rPr>
          <w:color w:val="auto"/>
          <w:szCs w:val="22"/>
        </w:rPr>
        <w:t xml:space="preserve"> </w:t>
      </w:r>
    </w:p>
    <w:p w14:paraId="09EBED6A" w14:textId="77595A3E" w:rsidR="00567906" w:rsidRDefault="00181319" w:rsidP="001832E9">
      <w:pPr>
        <w:pStyle w:val="Single"/>
        <w:jc w:val="both"/>
        <w:rPr>
          <w:rFonts w:ascii="Lato" w:hAnsi="Lato" w:cs="Arial"/>
          <w:sz w:val="22"/>
          <w:szCs w:val="22"/>
        </w:rPr>
      </w:pPr>
      <w:r w:rsidRPr="00B07BA8">
        <w:rPr>
          <w:rFonts w:ascii="Lato" w:hAnsi="Lato" w:cs="Arial"/>
          <w:b/>
          <w:bCs/>
          <w:sz w:val="22"/>
          <w:szCs w:val="22"/>
        </w:rPr>
        <w:t>Expression of Interest</w:t>
      </w:r>
      <w:r w:rsidR="00CB6CE7">
        <w:rPr>
          <w:rFonts w:ascii="Lato" w:hAnsi="Lato" w:cs="Arial"/>
          <w:b/>
          <w:bCs/>
          <w:sz w:val="22"/>
          <w:szCs w:val="22"/>
        </w:rPr>
        <w:t xml:space="preserve"> </w:t>
      </w:r>
      <w:r w:rsidR="006C366F">
        <w:rPr>
          <w:rFonts w:ascii="Lato" w:hAnsi="Lato" w:cs="Arial"/>
          <w:b/>
          <w:bCs/>
          <w:sz w:val="22"/>
          <w:szCs w:val="22"/>
        </w:rPr>
        <w:t xml:space="preserve">- </w:t>
      </w:r>
      <w:r w:rsidR="00567906">
        <w:rPr>
          <w:rFonts w:ascii="Lato" w:hAnsi="Lato" w:cs="Arial"/>
          <w:sz w:val="22"/>
          <w:szCs w:val="22"/>
        </w:rPr>
        <w:t>If you are shortlisted, you will receive the full application link</w:t>
      </w:r>
      <w:r w:rsidR="004E6BFF">
        <w:rPr>
          <w:rFonts w:ascii="Lato" w:hAnsi="Lato" w:cs="Arial"/>
          <w:sz w:val="22"/>
          <w:szCs w:val="22"/>
        </w:rPr>
        <w:t xml:space="preserve"> withing </w:t>
      </w:r>
      <w:r w:rsidR="00862ADA">
        <w:rPr>
          <w:rFonts w:ascii="Lato" w:hAnsi="Lato" w:cs="Arial"/>
          <w:sz w:val="22"/>
          <w:szCs w:val="22"/>
        </w:rPr>
        <w:t>10</w:t>
      </w:r>
      <w:r w:rsidR="004E6BFF">
        <w:rPr>
          <w:rFonts w:ascii="Lato" w:hAnsi="Lato" w:cs="Arial"/>
          <w:sz w:val="22"/>
          <w:szCs w:val="22"/>
        </w:rPr>
        <w:t xml:space="preserve"> working days</w:t>
      </w:r>
      <w:r w:rsidR="00567906">
        <w:rPr>
          <w:rFonts w:ascii="Lato" w:hAnsi="Lato" w:cs="Arial"/>
          <w:sz w:val="22"/>
          <w:szCs w:val="22"/>
        </w:rPr>
        <w:t xml:space="preserve">. </w:t>
      </w:r>
      <w:r w:rsidR="009F488A">
        <w:rPr>
          <w:rFonts w:ascii="Lato" w:hAnsi="Lato" w:cs="Arial"/>
          <w:sz w:val="22"/>
          <w:szCs w:val="22"/>
        </w:rPr>
        <w:t xml:space="preserve">Please ensure you leave enough time </w:t>
      </w:r>
      <w:r w:rsidR="00FC54DD">
        <w:rPr>
          <w:rFonts w:ascii="Lato" w:hAnsi="Lato" w:cs="Arial"/>
          <w:sz w:val="22"/>
          <w:szCs w:val="22"/>
        </w:rPr>
        <w:t xml:space="preserve">for us to respond and for you </w:t>
      </w:r>
      <w:r w:rsidR="009F488A">
        <w:rPr>
          <w:rFonts w:ascii="Lato" w:hAnsi="Lato" w:cs="Arial"/>
          <w:sz w:val="22"/>
          <w:szCs w:val="22"/>
        </w:rPr>
        <w:t>to make a full application</w:t>
      </w:r>
      <w:r w:rsidR="00FA460E">
        <w:rPr>
          <w:rFonts w:ascii="Lato" w:hAnsi="Lato" w:cs="Arial"/>
          <w:sz w:val="22"/>
          <w:szCs w:val="22"/>
        </w:rPr>
        <w:t xml:space="preserve"> by the deadline.</w:t>
      </w:r>
    </w:p>
    <w:p w14:paraId="32A51127" w14:textId="387C4E69" w:rsidR="001832E9" w:rsidRDefault="00567906" w:rsidP="001832E9">
      <w:pPr>
        <w:pStyle w:val="Single"/>
        <w:jc w:val="both"/>
        <w:rPr>
          <w:rFonts w:ascii="Lato" w:hAnsi="Lato" w:cs="Arial"/>
          <w:sz w:val="22"/>
          <w:szCs w:val="22"/>
        </w:rPr>
      </w:pPr>
      <w:r w:rsidRPr="00567906">
        <w:rPr>
          <w:rFonts w:ascii="Lato" w:hAnsi="Lato" w:cs="Arial"/>
          <w:b/>
          <w:bCs/>
          <w:sz w:val="22"/>
          <w:szCs w:val="22"/>
        </w:rPr>
        <w:t>F</w:t>
      </w:r>
      <w:r w:rsidR="00181319" w:rsidRPr="00B07BA8">
        <w:rPr>
          <w:rFonts w:ascii="Lato" w:hAnsi="Lato" w:cs="Arial"/>
          <w:b/>
          <w:bCs/>
          <w:sz w:val="22"/>
          <w:szCs w:val="22"/>
        </w:rPr>
        <w:t xml:space="preserve">ull application deadline </w:t>
      </w:r>
      <w:r w:rsidR="00181319" w:rsidRPr="00B07BA8">
        <w:rPr>
          <w:rFonts w:ascii="Lato" w:hAnsi="Lato" w:cs="Arial"/>
          <w:sz w:val="22"/>
          <w:szCs w:val="22"/>
        </w:rPr>
        <w:t xml:space="preserve">- noon on </w:t>
      </w:r>
      <w:r w:rsidR="001832E9">
        <w:rPr>
          <w:rFonts w:ascii="Lato" w:hAnsi="Lato" w:cs="Arial"/>
          <w:sz w:val="22"/>
          <w:szCs w:val="22"/>
        </w:rPr>
        <w:t xml:space="preserve">Monday </w:t>
      </w:r>
      <w:r w:rsidR="00755DAE">
        <w:rPr>
          <w:rFonts w:ascii="Lato" w:hAnsi="Lato" w:cs="Arial"/>
          <w:sz w:val="22"/>
          <w:szCs w:val="22"/>
        </w:rPr>
        <w:t>11</w:t>
      </w:r>
      <w:r w:rsidR="001832E9">
        <w:rPr>
          <w:rFonts w:ascii="Lato" w:hAnsi="Lato" w:cs="Arial"/>
          <w:sz w:val="22"/>
          <w:szCs w:val="22"/>
        </w:rPr>
        <w:t xml:space="preserve">th May 2026, </w:t>
      </w:r>
      <w:r w:rsidR="001832E9" w:rsidRPr="009B2A41">
        <w:rPr>
          <w:rFonts w:ascii="Lato" w:hAnsi="Lato" w:cs="Arial"/>
          <w:sz w:val="22"/>
          <w:szCs w:val="22"/>
        </w:rPr>
        <w:t>with decisions communicated by the end of June</w:t>
      </w:r>
      <w:r w:rsidR="001832E9">
        <w:rPr>
          <w:rFonts w:ascii="Lato" w:hAnsi="Lato" w:cs="Arial"/>
          <w:sz w:val="22"/>
          <w:szCs w:val="22"/>
        </w:rPr>
        <w:t>.</w:t>
      </w:r>
    </w:p>
    <w:p w14:paraId="304BA6BF" w14:textId="77777777" w:rsidR="004E6BFF" w:rsidRDefault="004E6BFF" w:rsidP="001832E9">
      <w:pPr>
        <w:pStyle w:val="Single"/>
        <w:jc w:val="both"/>
        <w:rPr>
          <w:rFonts w:ascii="Lato" w:hAnsi="Lato"/>
          <w:sz w:val="22"/>
        </w:rPr>
      </w:pPr>
    </w:p>
    <w:p w14:paraId="67F87233" w14:textId="36B6DC3C" w:rsidR="00DB6043" w:rsidRDefault="00DB6043" w:rsidP="001832E9">
      <w:pPr>
        <w:pStyle w:val="Single"/>
        <w:jc w:val="both"/>
        <w:rPr>
          <w:rFonts w:ascii="Lato" w:hAnsi="Lato"/>
          <w:sz w:val="22"/>
        </w:rPr>
      </w:pPr>
      <w:r w:rsidRPr="00DB6043">
        <w:rPr>
          <w:rFonts w:ascii="Lato" w:hAnsi="Lato"/>
          <w:sz w:val="22"/>
        </w:rPr>
        <w:t>We expect to fund approximately 4 grants in this round</w:t>
      </w:r>
      <w:r w:rsidR="006A0791">
        <w:rPr>
          <w:rFonts w:ascii="Lato" w:hAnsi="Lato"/>
          <w:sz w:val="22"/>
        </w:rPr>
        <w:t xml:space="preserve"> to </w:t>
      </w:r>
      <w:r w:rsidR="006A0791">
        <w:rPr>
          <w:rFonts w:ascii="Lato" w:hAnsi="Lato"/>
          <w:color w:val="000000" w:themeColor="text1"/>
          <w:sz w:val="22"/>
          <w:szCs w:val="22"/>
        </w:rPr>
        <w:t>C</w:t>
      </w:r>
      <w:r w:rsidR="006A0791" w:rsidRPr="00755DAE">
        <w:rPr>
          <w:rFonts w:ascii="Lato" w:hAnsi="Lato"/>
          <w:color w:val="000000" w:themeColor="text1"/>
          <w:sz w:val="22"/>
          <w:szCs w:val="22"/>
        </w:rPr>
        <w:t>hildren and Young People’s groups</w:t>
      </w:r>
      <w:r w:rsidR="0064709C">
        <w:rPr>
          <w:rFonts w:ascii="Lato" w:hAnsi="Lato"/>
          <w:color w:val="000000" w:themeColor="text1"/>
          <w:sz w:val="22"/>
          <w:szCs w:val="22"/>
        </w:rPr>
        <w:t xml:space="preserve"> undertaking </w:t>
      </w:r>
      <w:r w:rsidR="00141689">
        <w:rPr>
          <w:rFonts w:ascii="Lato" w:hAnsi="Lato"/>
          <w:color w:val="000000" w:themeColor="text1"/>
          <w:sz w:val="22"/>
          <w:szCs w:val="22"/>
        </w:rPr>
        <w:t>work that:</w:t>
      </w:r>
    </w:p>
    <w:p w14:paraId="618E5B63" w14:textId="16180CEF" w:rsidR="006A0791" w:rsidRPr="00291D05" w:rsidRDefault="006A0791" w:rsidP="006A0791">
      <w:pPr>
        <w:pStyle w:val="xelementtoproof"/>
        <w:numPr>
          <w:ilvl w:val="0"/>
          <w:numId w:val="17"/>
        </w:numPr>
        <w:shd w:val="clear" w:color="auto" w:fill="FFFFFF"/>
        <w:spacing w:before="0" w:beforeAutospacing="0" w:after="0" w:afterAutospacing="0"/>
        <w:rPr>
          <w:rFonts w:ascii="Lato" w:hAnsi="Lato" w:cs="Segoe UI"/>
          <w:color w:val="242424"/>
          <w:sz w:val="22"/>
          <w:szCs w:val="22"/>
        </w:rPr>
      </w:pPr>
      <w:r w:rsidRPr="00291D05">
        <w:rPr>
          <w:rFonts w:ascii="Lato" w:hAnsi="Lato" w:cs="Segoe UI"/>
          <w:color w:val="242424"/>
          <w:sz w:val="22"/>
          <w:szCs w:val="22"/>
          <w:bdr w:val="none" w:sz="0" w:space="0" w:color="auto" w:frame="1"/>
        </w:rPr>
        <w:t>Increas</w:t>
      </w:r>
      <w:r w:rsidR="00141689">
        <w:rPr>
          <w:rFonts w:ascii="Lato" w:hAnsi="Lato" w:cs="Segoe UI"/>
          <w:color w:val="242424"/>
          <w:sz w:val="22"/>
          <w:szCs w:val="22"/>
          <w:bdr w:val="none" w:sz="0" w:space="0" w:color="auto" w:frame="1"/>
        </w:rPr>
        <w:t>es</w:t>
      </w:r>
      <w:r w:rsidRPr="00291D05">
        <w:rPr>
          <w:rFonts w:ascii="Lato" w:hAnsi="Lato" w:cs="Segoe UI"/>
          <w:color w:val="242424"/>
          <w:sz w:val="22"/>
          <w:szCs w:val="22"/>
          <w:bdr w:val="none" w:sz="0" w:space="0" w:color="auto" w:frame="1"/>
        </w:rPr>
        <w:t xml:space="preserve"> and/or improv</w:t>
      </w:r>
      <w:r w:rsidR="00141689">
        <w:rPr>
          <w:rFonts w:ascii="Lato" w:hAnsi="Lato" w:cs="Segoe UI"/>
          <w:color w:val="242424"/>
          <w:sz w:val="22"/>
          <w:szCs w:val="22"/>
          <w:bdr w:val="none" w:sz="0" w:space="0" w:color="auto" w:frame="1"/>
        </w:rPr>
        <w:t>es</w:t>
      </w:r>
      <w:r w:rsidRPr="00291D05">
        <w:rPr>
          <w:rFonts w:ascii="Lato" w:hAnsi="Lato" w:cs="Segoe UI"/>
          <w:color w:val="242424"/>
          <w:sz w:val="22"/>
          <w:szCs w:val="22"/>
          <w:bdr w:val="none" w:sz="0" w:space="0" w:color="auto" w:frame="1"/>
        </w:rPr>
        <w:t xml:space="preserve"> mental health and wellbeing provision for young people</w:t>
      </w:r>
    </w:p>
    <w:p w14:paraId="2D54CBEB" w14:textId="558C75F3" w:rsidR="006A0791" w:rsidRPr="00291D05" w:rsidRDefault="006A0791" w:rsidP="006A0791">
      <w:pPr>
        <w:pStyle w:val="xelementtoproof"/>
        <w:numPr>
          <w:ilvl w:val="0"/>
          <w:numId w:val="17"/>
        </w:numPr>
        <w:shd w:val="clear" w:color="auto" w:fill="FFFFFF"/>
        <w:spacing w:before="0" w:beforeAutospacing="0" w:after="0" w:afterAutospacing="0"/>
        <w:rPr>
          <w:rFonts w:ascii="Lato" w:hAnsi="Lato" w:cs="Segoe UI"/>
          <w:color w:val="242424"/>
          <w:sz w:val="22"/>
          <w:szCs w:val="22"/>
        </w:rPr>
      </w:pPr>
      <w:r w:rsidRPr="00291D05">
        <w:rPr>
          <w:rFonts w:ascii="Lato" w:hAnsi="Lato" w:cs="Segoe UI"/>
          <w:color w:val="242424"/>
          <w:sz w:val="22"/>
          <w:szCs w:val="22"/>
          <w:bdr w:val="none" w:sz="0" w:space="0" w:color="auto" w:frame="1"/>
        </w:rPr>
        <w:t>Empower</w:t>
      </w:r>
      <w:r w:rsidR="008023DC">
        <w:rPr>
          <w:rFonts w:ascii="Lato" w:hAnsi="Lato" w:cs="Segoe UI"/>
          <w:color w:val="242424"/>
          <w:sz w:val="22"/>
          <w:szCs w:val="22"/>
          <w:bdr w:val="none" w:sz="0" w:space="0" w:color="auto" w:frame="1"/>
        </w:rPr>
        <w:t>s</w:t>
      </w:r>
      <w:r w:rsidRPr="00291D05">
        <w:rPr>
          <w:rFonts w:ascii="Lato" w:hAnsi="Lato" w:cs="Segoe UI"/>
          <w:color w:val="242424"/>
          <w:sz w:val="22"/>
          <w:szCs w:val="22"/>
          <w:bdr w:val="none" w:sz="0" w:space="0" w:color="auto" w:frame="1"/>
        </w:rPr>
        <w:t xml:space="preserve"> and enabl</w:t>
      </w:r>
      <w:r w:rsidR="008023DC">
        <w:rPr>
          <w:rFonts w:ascii="Lato" w:hAnsi="Lato" w:cs="Segoe UI"/>
          <w:color w:val="242424"/>
          <w:sz w:val="22"/>
          <w:szCs w:val="22"/>
          <w:bdr w:val="none" w:sz="0" w:space="0" w:color="auto" w:frame="1"/>
        </w:rPr>
        <w:t>es</w:t>
      </w:r>
      <w:r w:rsidRPr="00291D05">
        <w:rPr>
          <w:rFonts w:ascii="Lato" w:hAnsi="Lato" w:cs="Segoe UI"/>
          <w:color w:val="242424"/>
          <w:sz w:val="22"/>
          <w:szCs w:val="22"/>
          <w:bdr w:val="none" w:sz="0" w:space="0" w:color="auto" w:frame="1"/>
        </w:rPr>
        <w:t xml:space="preserve"> young people to take an active role in the designing and delivery of activities in their communities</w:t>
      </w:r>
    </w:p>
    <w:p w14:paraId="095A201B" w14:textId="77777777" w:rsidR="006A0791" w:rsidRPr="00DB6043" w:rsidRDefault="006A0791" w:rsidP="001832E9">
      <w:pPr>
        <w:pStyle w:val="Single"/>
        <w:jc w:val="both"/>
        <w:rPr>
          <w:rFonts w:ascii="Lato" w:hAnsi="Lato" w:cs="Arial"/>
          <w:sz w:val="20"/>
        </w:rPr>
      </w:pPr>
    </w:p>
    <w:p w14:paraId="526EF637" w14:textId="1A564E2A" w:rsidR="00181319" w:rsidRDefault="00181319" w:rsidP="005448E4">
      <w:pPr>
        <w:spacing w:after="160"/>
        <w:rPr>
          <w:rFonts w:ascii="Lato" w:hAnsi="Lato"/>
          <w:sz w:val="22"/>
          <w:szCs w:val="22"/>
        </w:rPr>
      </w:pPr>
      <w:r w:rsidRPr="00B07BA8">
        <w:rPr>
          <w:rFonts w:ascii="Lato" w:hAnsi="Lato"/>
          <w:bCs/>
          <w:noProof/>
          <w:sz w:val="22"/>
          <w:szCs w:val="22"/>
        </w:rPr>
        <w:t xml:space="preserve">This is an opportunity to </w:t>
      </w:r>
      <w:r>
        <w:rPr>
          <w:rFonts w:ascii="Lato" w:hAnsi="Lato"/>
          <w:bCs/>
          <w:noProof/>
          <w:sz w:val="22"/>
          <w:szCs w:val="22"/>
        </w:rPr>
        <w:t xml:space="preserve">spend time developing your organisation, to </w:t>
      </w:r>
      <w:r w:rsidRPr="00B07BA8">
        <w:rPr>
          <w:rFonts w:ascii="Lato" w:hAnsi="Lato"/>
          <w:bCs/>
          <w:noProof/>
          <w:sz w:val="22"/>
          <w:szCs w:val="22"/>
        </w:rPr>
        <w:t xml:space="preserve">do things differently, explore </w:t>
      </w:r>
      <w:r>
        <w:rPr>
          <w:rFonts w:ascii="Lato" w:hAnsi="Lato"/>
          <w:bCs/>
          <w:noProof/>
          <w:sz w:val="22"/>
          <w:szCs w:val="22"/>
        </w:rPr>
        <w:t xml:space="preserve">new </w:t>
      </w:r>
      <w:r w:rsidRPr="00B07BA8">
        <w:rPr>
          <w:rFonts w:ascii="Lato" w:hAnsi="Lato"/>
          <w:bCs/>
          <w:noProof/>
          <w:sz w:val="22"/>
          <w:szCs w:val="22"/>
        </w:rPr>
        <w:t xml:space="preserve">ways of working and ideas, organisational infastructure - the stuff that isn’t front line delivery. We are keen to </w:t>
      </w:r>
      <w:r w:rsidRPr="00B07BA8">
        <w:rPr>
          <w:rFonts w:ascii="Lato" w:hAnsi="Lato"/>
          <w:sz w:val="22"/>
          <w:szCs w:val="22"/>
        </w:rPr>
        <w:t xml:space="preserve">support community-led </w:t>
      </w:r>
      <w:r>
        <w:rPr>
          <w:rFonts w:ascii="Lato" w:hAnsi="Lato"/>
          <w:sz w:val="22"/>
          <w:szCs w:val="22"/>
        </w:rPr>
        <w:t>work</w:t>
      </w:r>
      <w:r w:rsidR="00750B60">
        <w:rPr>
          <w:rFonts w:ascii="Lato" w:hAnsi="Lato"/>
          <w:sz w:val="22"/>
          <w:szCs w:val="22"/>
        </w:rPr>
        <w:t>,</w:t>
      </w:r>
      <w:r>
        <w:rPr>
          <w:rFonts w:ascii="Lato" w:hAnsi="Lato"/>
          <w:sz w:val="22"/>
          <w:szCs w:val="22"/>
        </w:rPr>
        <w:t xml:space="preserve"> over </w:t>
      </w:r>
      <w:r w:rsidR="00ED7A51">
        <w:rPr>
          <w:rFonts w:ascii="Lato" w:hAnsi="Lato"/>
          <w:sz w:val="22"/>
          <w:szCs w:val="22"/>
        </w:rPr>
        <w:t>up to 2 years</w:t>
      </w:r>
      <w:r w:rsidR="00750B60">
        <w:rPr>
          <w:rFonts w:ascii="Lato" w:hAnsi="Lato"/>
          <w:sz w:val="22"/>
          <w:szCs w:val="22"/>
        </w:rPr>
        <w:t>,</w:t>
      </w:r>
      <w:r>
        <w:rPr>
          <w:rFonts w:ascii="Lato" w:hAnsi="Lato"/>
          <w:sz w:val="22"/>
          <w:szCs w:val="22"/>
        </w:rPr>
        <w:t xml:space="preserve"> that </w:t>
      </w:r>
      <w:r w:rsidRPr="00575526">
        <w:rPr>
          <w:rFonts w:ascii="Lato" w:hAnsi="Lato"/>
          <w:sz w:val="22"/>
          <w:szCs w:val="22"/>
        </w:rPr>
        <w:t>mov</w:t>
      </w:r>
      <w:r>
        <w:rPr>
          <w:rFonts w:ascii="Lato" w:hAnsi="Lato"/>
          <w:sz w:val="22"/>
          <w:szCs w:val="22"/>
        </w:rPr>
        <w:t xml:space="preserve">es your organisation </w:t>
      </w:r>
      <w:r w:rsidRPr="00575526">
        <w:rPr>
          <w:rFonts w:ascii="Lato" w:hAnsi="Lato"/>
          <w:sz w:val="22"/>
          <w:szCs w:val="22"/>
        </w:rPr>
        <w:t>towards sustainability through improving capability and / or capacity</w:t>
      </w:r>
      <w:r>
        <w:rPr>
          <w:rFonts w:ascii="Lato" w:hAnsi="Lato"/>
          <w:sz w:val="22"/>
          <w:szCs w:val="22"/>
        </w:rPr>
        <w:t xml:space="preserve">, helping to </w:t>
      </w:r>
      <w:r w:rsidRPr="00B07BA8">
        <w:rPr>
          <w:rFonts w:ascii="Lato" w:hAnsi="Lato"/>
          <w:sz w:val="22"/>
          <w:szCs w:val="22"/>
        </w:rPr>
        <w:t xml:space="preserve">foster long-term resilience. </w:t>
      </w:r>
    </w:p>
    <w:p w14:paraId="05E87E4A" w14:textId="77777777" w:rsidR="00181319" w:rsidRDefault="00181319" w:rsidP="00181319">
      <w:pPr>
        <w:autoSpaceDE w:val="0"/>
        <w:autoSpaceDN w:val="0"/>
        <w:adjustRightInd w:val="0"/>
        <w:rPr>
          <w:rFonts w:ascii="Lato" w:hAnsi="Lato"/>
          <w:sz w:val="22"/>
          <w:szCs w:val="22"/>
        </w:rPr>
      </w:pPr>
      <w:r w:rsidRPr="00B07BA8">
        <w:rPr>
          <w:rFonts w:ascii="Lato" w:hAnsi="Lato"/>
          <w:sz w:val="22"/>
          <w:szCs w:val="22"/>
        </w:rPr>
        <w:t>We understand the pressures community groups face. A</w:t>
      </w:r>
      <w:r>
        <w:rPr>
          <w:rFonts w:ascii="Lato" w:hAnsi="Lato"/>
          <w:sz w:val="22"/>
          <w:szCs w:val="22"/>
        </w:rPr>
        <w:t xml:space="preserve">n Organisational Development </w:t>
      </w:r>
      <w:r w:rsidRPr="00B07BA8">
        <w:rPr>
          <w:rFonts w:ascii="Lato" w:hAnsi="Lato"/>
          <w:sz w:val="22"/>
          <w:szCs w:val="22"/>
        </w:rPr>
        <w:t xml:space="preserve">Grant supports leadership time to reflect, learn, </w:t>
      </w:r>
      <w:r>
        <w:rPr>
          <w:rFonts w:ascii="Lato" w:hAnsi="Lato"/>
          <w:sz w:val="22"/>
          <w:szCs w:val="22"/>
        </w:rPr>
        <w:t xml:space="preserve">develop </w:t>
      </w:r>
      <w:r w:rsidRPr="00B07BA8">
        <w:rPr>
          <w:rFonts w:ascii="Lato" w:hAnsi="Lato"/>
          <w:sz w:val="22"/>
          <w:szCs w:val="22"/>
        </w:rPr>
        <w:t xml:space="preserve">and lead. </w:t>
      </w:r>
      <w:r>
        <w:rPr>
          <w:rFonts w:ascii="Lato" w:hAnsi="Lato"/>
          <w:sz w:val="22"/>
          <w:szCs w:val="22"/>
        </w:rPr>
        <w:t xml:space="preserve">This exploration and </w:t>
      </w:r>
      <w:r>
        <w:rPr>
          <w:rFonts w:ascii="Lato" w:hAnsi="Lato"/>
          <w:bCs/>
          <w:noProof/>
          <w:sz w:val="22"/>
          <w:szCs w:val="22"/>
        </w:rPr>
        <w:t xml:space="preserve">change work </w:t>
      </w:r>
      <w:r w:rsidRPr="00B07BA8">
        <w:rPr>
          <w:rFonts w:ascii="Lato" w:hAnsi="Lato"/>
          <w:bCs/>
          <w:noProof/>
          <w:sz w:val="22"/>
          <w:szCs w:val="22"/>
        </w:rPr>
        <w:t xml:space="preserve">takes </w:t>
      </w:r>
      <w:r w:rsidRPr="00B07BA8">
        <w:rPr>
          <w:rFonts w:ascii="Lato" w:hAnsi="Lato"/>
          <w:sz w:val="22"/>
          <w:szCs w:val="22"/>
        </w:rPr>
        <w:t>time and resource. This grant is designed to give time and space to</w:t>
      </w:r>
      <w:r>
        <w:rPr>
          <w:rFonts w:ascii="Lato" w:hAnsi="Lato"/>
          <w:sz w:val="22"/>
          <w:szCs w:val="22"/>
        </w:rPr>
        <w:t xml:space="preserve"> explore organisational development (a step change), </w:t>
      </w:r>
      <w:r w:rsidRPr="00B07BA8">
        <w:rPr>
          <w:rFonts w:ascii="Lato" w:hAnsi="Lato"/>
          <w:sz w:val="22"/>
          <w:szCs w:val="22"/>
        </w:rPr>
        <w:t xml:space="preserve">new ideas and </w:t>
      </w:r>
      <w:r>
        <w:rPr>
          <w:rFonts w:ascii="Lato" w:hAnsi="Lato"/>
          <w:sz w:val="22"/>
          <w:szCs w:val="22"/>
        </w:rPr>
        <w:t xml:space="preserve">different </w:t>
      </w:r>
      <w:r w:rsidRPr="00B07BA8">
        <w:rPr>
          <w:rFonts w:ascii="Lato" w:hAnsi="Lato"/>
          <w:sz w:val="22"/>
          <w:szCs w:val="22"/>
        </w:rPr>
        <w:t>ways of working.</w:t>
      </w:r>
      <w:r>
        <w:rPr>
          <w:rFonts w:ascii="Lato" w:hAnsi="Lato"/>
          <w:sz w:val="22"/>
          <w:szCs w:val="22"/>
        </w:rPr>
        <w:t xml:space="preserve"> </w:t>
      </w:r>
      <w:r w:rsidRPr="00575526">
        <w:rPr>
          <w:rFonts w:ascii="Lato" w:hAnsi="Lato"/>
          <w:sz w:val="22"/>
          <w:szCs w:val="22"/>
        </w:rPr>
        <w:t>You can use this funding to create or make changes to your strategy, structure or processes for an entire system, your overall organisation, an area of work or a specific role or job.</w:t>
      </w:r>
    </w:p>
    <w:p w14:paraId="43419C59" w14:textId="77777777" w:rsidR="00181319" w:rsidRPr="00575526" w:rsidRDefault="00181319" w:rsidP="00181319">
      <w:pPr>
        <w:autoSpaceDE w:val="0"/>
        <w:autoSpaceDN w:val="0"/>
        <w:adjustRightInd w:val="0"/>
        <w:rPr>
          <w:rFonts w:ascii="Lato" w:hAnsi="Lato"/>
          <w:sz w:val="22"/>
          <w:szCs w:val="22"/>
        </w:rPr>
      </w:pPr>
    </w:p>
    <w:p w14:paraId="4717D667" w14:textId="77777777" w:rsidR="00181319" w:rsidRPr="00575526" w:rsidRDefault="00181319" w:rsidP="00181319">
      <w:pPr>
        <w:rPr>
          <w:rFonts w:ascii="Lato" w:hAnsi="Lato"/>
          <w:sz w:val="22"/>
          <w:szCs w:val="22"/>
        </w:rPr>
      </w:pPr>
      <w:r w:rsidRPr="00575526">
        <w:rPr>
          <w:rFonts w:ascii="Lato" w:hAnsi="Lato"/>
          <w:sz w:val="22"/>
          <w:szCs w:val="22"/>
        </w:rPr>
        <w:t>Examples of what the fund can support are below (this list is not exhaustive):</w:t>
      </w:r>
    </w:p>
    <w:p w14:paraId="7888FF9C"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cs="Arial"/>
          <w:sz w:val="22"/>
          <w:szCs w:val="22"/>
        </w:rPr>
        <w:t xml:space="preserve">Business planning and development </w:t>
      </w:r>
    </w:p>
    <w:p w14:paraId="3AC30DD7" w14:textId="75E76FD3"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sz w:val="22"/>
          <w:szCs w:val="22"/>
        </w:rPr>
        <w:lastRenderedPageBreak/>
        <w:t>Developing governance and leadership (e.g. charity registration</w:t>
      </w:r>
      <w:r w:rsidR="00E21490">
        <w:rPr>
          <w:rFonts w:ascii="Lato" w:hAnsi="Lato"/>
          <w:sz w:val="22"/>
          <w:szCs w:val="22"/>
        </w:rPr>
        <w:t>)</w:t>
      </w:r>
      <w:r w:rsidRPr="00575526">
        <w:rPr>
          <w:rFonts w:ascii="Lato" w:hAnsi="Lato"/>
          <w:sz w:val="22"/>
          <w:szCs w:val="22"/>
        </w:rPr>
        <w:t xml:space="preserve"> </w:t>
      </w:r>
    </w:p>
    <w:p w14:paraId="67F6C8D8"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cs="Arial"/>
          <w:sz w:val="22"/>
          <w:szCs w:val="22"/>
        </w:rPr>
        <w:t xml:space="preserve">Developing monitoring and learning </w:t>
      </w:r>
    </w:p>
    <w:p w14:paraId="0183FB36"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cs="Arial"/>
          <w:sz w:val="22"/>
          <w:szCs w:val="22"/>
        </w:rPr>
        <w:t>Fundraising planning and development (note – we cannot</w:t>
      </w:r>
      <w:r w:rsidRPr="00575526" w:rsidDel="00B87E49">
        <w:rPr>
          <w:rFonts w:ascii="Lato" w:hAnsi="Lato" w:cs="Arial"/>
          <w:sz w:val="22"/>
          <w:szCs w:val="22"/>
        </w:rPr>
        <w:t xml:space="preserve"> </w:t>
      </w:r>
      <w:r w:rsidRPr="00575526">
        <w:rPr>
          <w:rFonts w:ascii="Lato" w:hAnsi="Lato" w:cs="Arial"/>
          <w:sz w:val="22"/>
          <w:szCs w:val="22"/>
        </w:rPr>
        <w:t>fund commission-based work)</w:t>
      </w:r>
    </w:p>
    <w:p w14:paraId="3F48F9F2" w14:textId="77777777" w:rsidR="00181319" w:rsidRPr="00575526" w:rsidRDefault="00181319" w:rsidP="00181319">
      <w:pPr>
        <w:pStyle w:val="ListParagraph"/>
        <w:numPr>
          <w:ilvl w:val="0"/>
          <w:numId w:val="21"/>
        </w:numPr>
        <w:autoSpaceDE w:val="0"/>
        <w:autoSpaceDN w:val="0"/>
        <w:adjustRightInd w:val="0"/>
        <w:spacing w:after="100" w:afterAutospacing="1"/>
        <w:rPr>
          <w:rFonts w:ascii="Lato" w:hAnsi="Lato"/>
          <w:sz w:val="22"/>
          <w:szCs w:val="22"/>
        </w:rPr>
      </w:pPr>
      <w:r w:rsidRPr="00575526">
        <w:rPr>
          <w:rFonts w:ascii="Lato" w:hAnsi="Lato"/>
          <w:sz w:val="22"/>
          <w:szCs w:val="22"/>
        </w:rPr>
        <w:t>Increasing leadership capacity to support collaboration and partnership working</w:t>
      </w:r>
    </w:p>
    <w:p w14:paraId="6DA97CA6"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cs="Arial"/>
          <w:sz w:val="22"/>
          <w:szCs w:val="22"/>
        </w:rPr>
        <w:t xml:space="preserve">Marketing and communications </w:t>
      </w:r>
    </w:p>
    <w:p w14:paraId="1A1FD967"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sz w:val="22"/>
          <w:szCs w:val="22"/>
        </w:rPr>
        <w:t>Piloting a project that could create a new revenue stream</w:t>
      </w:r>
    </w:p>
    <w:p w14:paraId="52E409E0"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cs="Arial"/>
          <w:sz w:val="22"/>
          <w:szCs w:val="22"/>
        </w:rPr>
        <w:t>Purchasing software to support your organisation</w:t>
      </w:r>
    </w:p>
    <w:p w14:paraId="115BBED4" w14:textId="77777777" w:rsidR="00181319" w:rsidRPr="00575526"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cs="Arial"/>
          <w:sz w:val="22"/>
          <w:szCs w:val="22"/>
        </w:rPr>
        <w:t>Staff, key volunteer and trustee training</w:t>
      </w:r>
    </w:p>
    <w:p w14:paraId="07B48670" w14:textId="77777777" w:rsidR="00181319" w:rsidRPr="009540B1" w:rsidRDefault="00181319" w:rsidP="00181319">
      <w:pPr>
        <w:pStyle w:val="ListParagraph"/>
        <w:numPr>
          <w:ilvl w:val="0"/>
          <w:numId w:val="21"/>
        </w:numPr>
        <w:spacing w:after="100" w:afterAutospacing="1"/>
        <w:rPr>
          <w:rFonts w:ascii="Lato" w:hAnsi="Lato" w:cs="Arial"/>
          <w:sz w:val="22"/>
          <w:szCs w:val="22"/>
        </w:rPr>
      </w:pPr>
      <w:r w:rsidRPr="00575526">
        <w:rPr>
          <w:rFonts w:ascii="Lato" w:hAnsi="Lato"/>
          <w:sz w:val="22"/>
          <w:szCs w:val="22"/>
        </w:rPr>
        <w:t xml:space="preserve">Testing new ways of working </w:t>
      </w:r>
    </w:p>
    <w:p w14:paraId="33962BBD" w14:textId="77777777" w:rsidR="00181319" w:rsidRPr="00FF241C" w:rsidRDefault="00181319" w:rsidP="00181319">
      <w:pPr>
        <w:spacing w:after="120"/>
        <w:rPr>
          <w:rFonts w:ascii="Lato" w:hAnsi="Lato"/>
          <w:b/>
          <w:sz w:val="22"/>
          <w:szCs w:val="22"/>
        </w:rPr>
      </w:pPr>
      <w:r w:rsidRPr="00FF241C">
        <w:rPr>
          <w:rFonts w:ascii="Lato" w:hAnsi="Lato"/>
          <w:b/>
          <w:sz w:val="22"/>
          <w:szCs w:val="22"/>
        </w:rPr>
        <w:t>Organisational Development Grants will NOT support the following:</w:t>
      </w:r>
    </w:p>
    <w:p w14:paraId="2318BC37" w14:textId="0C166AB9" w:rsidR="00181319" w:rsidRPr="00FF241C" w:rsidRDefault="00181319" w:rsidP="00181319">
      <w:pPr>
        <w:numPr>
          <w:ilvl w:val="0"/>
          <w:numId w:val="23"/>
        </w:numPr>
        <w:spacing w:after="120"/>
        <w:rPr>
          <w:rFonts w:ascii="Lato" w:hAnsi="Lato"/>
          <w:sz w:val="22"/>
          <w:szCs w:val="22"/>
        </w:rPr>
      </w:pPr>
      <w:r w:rsidRPr="00FF241C">
        <w:rPr>
          <w:rFonts w:ascii="Lato" w:hAnsi="Lato"/>
          <w:sz w:val="22"/>
          <w:szCs w:val="22"/>
        </w:rPr>
        <w:t xml:space="preserve">Project / activity costs – we understand that staff and project delivery are important to organisations but that is not the focus of this fund. By project we mean activities such as </w:t>
      </w:r>
      <w:r w:rsidR="00E62A19">
        <w:rPr>
          <w:rFonts w:ascii="Lato" w:hAnsi="Lato"/>
          <w:sz w:val="22"/>
          <w:szCs w:val="22"/>
        </w:rPr>
        <w:t xml:space="preserve">children’s breakfast </w:t>
      </w:r>
      <w:r w:rsidRPr="00FF241C">
        <w:rPr>
          <w:rFonts w:ascii="Lato" w:hAnsi="Lato"/>
          <w:sz w:val="22"/>
          <w:szCs w:val="22"/>
        </w:rPr>
        <w:t xml:space="preserve">clubs, youth sessions, educational classes etc. </w:t>
      </w:r>
    </w:p>
    <w:p w14:paraId="06F9598F" w14:textId="77777777" w:rsidR="00181319" w:rsidRDefault="00181319" w:rsidP="00181319">
      <w:pPr>
        <w:numPr>
          <w:ilvl w:val="0"/>
          <w:numId w:val="23"/>
        </w:numPr>
        <w:spacing w:after="240"/>
        <w:ind w:left="714" w:hanging="357"/>
        <w:rPr>
          <w:rFonts w:ascii="Lato" w:hAnsi="Lato"/>
          <w:sz w:val="22"/>
          <w:szCs w:val="22"/>
        </w:rPr>
      </w:pPr>
      <w:r w:rsidRPr="00FF241C">
        <w:rPr>
          <w:rFonts w:ascii="Lato" w:hAnsi="Lato"/>
          <w:sz w:val="22"/>
          <w:szCs w:val="22"/>
        </w:rPr>
        <w:t>Capital costs – small capital items can form part of the budget but should not make up more than 20% of the amount applied for. Note – we count these as non-consumable items that would have a life beyond the end of your project (e.g. laptops, tools, furniture etc)</w:t>
      </w:r>
      <w:r w:rsidRPr="00FF241C" w:rsidDel="0053791E">
        <w:rPr>
          <w:rFonts w:ascii="Lato" w:hAnsi="Lato"/>
          <w:sz w:val="22"/>
          <w:szCs w:val="22"/>
        </w:rPr>
        <w:t>.</w:t>
      </w:r>
    </w:p>
    <w:p w14:paraId="2F52111E" w14:textId="4D8DB062" w:rsidR="003D3E0D" w:rsidRPr="00FF241C" w:rsidRDefault="003D3E0D" w:rsidP="00181319">
      <w:pPr>
        <w:numPr>
          <w:ilvl w:val="0"/>
          <w:numId w:val="23"/>
        </w:numPr>
        <w:spacing w:after="240"/>
        <w:ind w:left="714" w:hanging="357"/>
        <w:rPr>
          <w:rFonts w:ascii="Lato" w:hAnsi="Lato"/>
          <w:sz w:val="22"/>
          <w:szCs w:val="22"/>
        </w:rPr>
      </w:pPr>
      <w:r>
        <w:rPr>
          <w:rFonts w:ascii="Lato" w:hAnsi="Lato"/>
          <w:sz w:val="22"/>
          <w:szCs w:val="22"/>
        </w:rPr>
        <w:t xml:space="preserve">Groups that have previously received </w:t>
      </w:r>
      <w:r w:rsidR="009A41B6">
        <w:rPr>
          <w:rFonts w:ascii="Lato" w:hAnsi="Lato"/>
          <w:sz w:val="22"/>
          <w:szCs w:val="22"/>
        </w:rPr>
        <w:t xml:space="preserve">Two Ridings </w:t>
      </w:r>
      <w:r>
        <w:rPr>
          <w:rFonts w:ascii="Lato" w:hAnsi="Lato"/>
          <w:sz w:val="22"/>
          <w:szCs w:val="22"/>
        </w:rPr>
        <w:t>Organisational Development fund</w:t>
      </w:r>
      <w:r w:rsidR="00082881">
        <w:rPr>
          <w:rFonts w:ascii="Lato" w:hAnsi="Lato"/>
          <w:sz w:val="22"/>
          <w:szCs w:val="22"/>
        </w:rPr>
        <w:t>ing</w:t>
      </w:r>
      <w:r w:rsidR="00CB7C76">
        <w:rPr>
          <w:rFonts w:ascii="Lato" w:hAnsi="Lato"/>
          <w:sz w:val="22"/>
          <w:szCs w:val="22"/>
        </w:rPr>
        <w:t>,</w:t>
      </w:r>
      <w:r>
        <w:rPr>
          <w:rFonts w:ascii="Lato" w:hAnsi="Lato"/>
          <w:sz w:val="22"/>
          <w:szCs w:val="22"/>
        </w:rPr>
        <w:t xml:space="preserve"> from</w:t>
      </w:r>
      <w:r w:rsidR="00CB7C76">
        <w:rPr>
          <w:rFonts w:ascii="Lato" w:hAnsi="Lato"/>
          <w:sz w:val="22"/>
          <w:szCs w:val="22"/>
        </w:rPr>
        <w:t xml:space="preserve"> the LOCAL Fund for Harrogate or </w:t>
      </w:r>
      <w:r w:rsidR="00BD62A9">
        <w:rPr>
          <w:rFonts w:ascii="Lato" w:hAnsi="Lato"/>
          <w:sz w:val="22"/>
          <w:szCs w:val="22"/>
        </w:rPr>
        <w:t xml:space="preserve">otherwise. </w:t>
      </w:r>
      <w:r>
        <w:rPr>
          <w:rFonts w:ascii="Lato" w:hAnsi="Lato"/>
          <w:sz w:val="22"/>
          <w:szCs w:val="22"/>
        </w:rPr>
        <w:t xml:space="preserve"> </w:t>
      </w:r>
    </w:p>
    <w:p w14:paraId="140FAF7D" w14:textId="77777777" w:rsidR="00C80E55" w:rsidRDefault="00C80E55" w:rsidP="00C80E55">
      <w:pPr>
        <w:pStyle w:val="Heading2"/>
        <w:spacing w:before="0"/>
        <w:rPr>
          <w:rFonts w:ascii="Lato" w:hAnsi="Lato"/>
          <w:bCs/>
          <w:sz w:val="28"/>
          <w:szCs w:val="28"/>
        </w:rPr>
      </w:pPr>
      <w:r w:rsidRPr="0007407B">
        <w:rPr>
          <w:rFonts w:ascii="Lato" w:hAnsi="Lato"/>
          <w:bCs/>
          <w:sz w:val="28"/>
          <w:szCs w:val="28"/>
        </w:rPr>
        <w:t>Oversubscription Process</w:t>
      </w:r>
    </w:p>
    <w:p w14:paraId="3CCB53B7" w14:textId="77777777" w:rsidR="001460DA" w:rsidRDefault="001460DA" w:rsidP="001460DA">
      <w:pPr>
        <w:pStyle w:val="paragraph"/>
        <w:spacing w:before="0" w:beforeAutospacing="0" w:after="0" w:afterAutospacing="0"/>
        <w:textAlignment w:val="baseline"/>
        <w:rPr>
          <w:rStyle w:val="eop"/>
          <w:rFonts w:ascii="Lato" w:hAnsi="Lato" w:cs="Segoe UI"/>
          <w:sz w:val="22"/>
          <w:szCs w:val="22"/>
        </w:rPr>
      </w:pPr>
      <w:r w:rsidRPr="006E3216">
        <w:rPr>
          <w:rStyle w:val="eop"/>
          <w:rFonts w:ascii="Lato" w:hAnsi="Lato" w:cs="Segoe UI"/>
          <w:sz w:val="22"/>
          <w:szCs w:val="22"/>
        </w:rPr>
        <w:t>In the event of this fund receiving more applications than we have monies to support:</w:t>
      </w:r>
    </w:p>
    <w:p w14:paraId="12020B3C" w14:textId="77777777" w:rsidR="00283A70" w:rsidRDefault="00283A70" w:rsidP="00283A70">
      <w:pPr>
        <w:pStyle w:val="paragraph"/>
        <w:numPr>
          <w:ilvl w:val="0"/>
          <w:numId w:val="22"/>
        </w:numPr>
        <w:spacing w:before="0" w:beforeAutospacing="0" w:after="0" w:afterAutospacing="0"/>
        <w:ind w:left="426" w:hanging="284"/>
        <w:textAlignment w:val="baseline"/>
        <w:rPr>
          <w:rStyle w:val="eop"/>
          <w:rFonts w:ascii="Lato" w:hAnsi="Lato" w:cs="Segoe UI"/>
          <w:sz w:val="22"/>
          <w:szCs w:val="22"/>
        </w:rPr>
      </w:pPr>
      <w:r>
        <w:rPr>
          <w:rStyle w:val="eop"/>
          <w:rFonts w:ascii="Lato" w:hAnsi="Lato" w:cs="Segoe UI"/>
          <w:sz w:val="22"/>
          <w:szCs w:val="22"/>
        </w:rPr>
        <w:t xml:space="preserve">Activity </w:t>
      </w:r>
      <w:r w:rsidRPr="006E3216">
        <w:rPr>
          <w:rStyle w:val="eop"/>
          <w:rFonts w:ascii="Lato" w:hAnsi="Lato" w:cs="Segoe UI"/>
          <w:sz w:val="22"/>
          <w:szCs w:val="22"/>
        </w:rPr>
        <w:t xml:space="preserve">Grants priority may be given to groups who have applied only for </w:t>
      </w:r>
      <w:r>
        <w:rPr>
          <w:rStyle w:val="eop"/>
          <w:rFonts w:ascii="Lato" w:hAnsi="Lato" w:cs="Segoe UI"/>
          <w:sz w:val="22"/>
          <w:szCs w:val="22"/>
        </w:rPr>
        <w:t>Activity</w:t>
      </w:r>
      <w:r w:rsidRPr="006E3216">
        <w:rPr>
          <w:rStyle w:val="eop"/>
          <w:rFonts w:ascii="Lato" w:hAnsi="Lato" w:cs="Segoe UI"/>
          <w:sz w:val="22"/>
          <w:szCs w:val="22"/>
        </w:rPr>
        <w:t xml:space="preserve"> Grants, not for both </w:t>
      </w:r>
      <w:r>
        <w:rPr>
          <w:rStyle w:val="eop"/>
          <w:rFonts w:ascii="Lato" w:hAnsi="Lato" w:cs="Segoe UI"/>
          <w:sz w:val="22"/>
          <w:szCs w:val="22"/>
        </w:rPr>
        <w:t>Activity</w:t>
      </w:r>
      <w:r w:rsidRPr="006E3216">
        <w:rPr>
          <w:rStyle w:val="eop"/>
          <w:rFonts w:ascii="Lato" w:hAnsi="Lato" w:cs="Segoe UI"/>
          <w:sz w:val="22"/>
          <w:szCs w:val="22"/>
        </w:rPr>
        <w:t xml:space="preserve"> Grants and </w:t>
      </w:r>
      <w:r>
        <w:rPr>
          <w:rStyle w:val="eop"/>
          <w:rFonts w:ascii="Lato" w:hAnsi="Lato" w:cs="Segoe UI"/>
          <w:sz w:val="22"/>
          <w:szCs w:val="22"/>
        </w:rPr>
        <w:t xml:space="preserve">Organisational Development </w:t>
      </w:r>
      <w:r w:rsidRPr="006E3216">
        <w:rPr>
          <w:rStyle w:val="eop"/>
          <w:rFonts w:ascii="Lato" w:hAnsi="Lato" w:cs="Segoe UI"/>
          <w:sz w:val="22"/>
          <w:szCs w:val="22"/>
        </w:rPr>
        <w:t>Grants.</w:t>
      </w:r>
    </w:p>
    <w:p w14:paraId="7375C58D" w14:textId="77777777" w:rsidR="00283A70" w:rsidRPr="00824CBE" w:rsidRDefault="00283A70" w:rsidP="00283A70">
      <w:pPr>
        <w:pStyle w:val="paragraph"/>
        <w:numPr>
          <w:ilvl w:val="0"/>
          <w:numId w:val="22"/>
        </w:numPr>
        <w:spacing w:before="0" w:beforeAutospacing="0" w:after="0" w:afterAutospacing="0"/>
        <w:ind w:left="426" w:hanging="284"/>
        <w:textAlignment w:val="baseline"/>
        <w:rPr>
          <w:rFonts w:ascii="Lato" w:hAnsi="Lato" w:cs="Segoe UI"/>
          <w:sz w:val="22"/>
          <w:szCs w:val="22"/>
        </w:rPr>
      </w:pPr>
      <w:r>
        <w:rPr>
          <w:rFonts w:ascii="Lato" w:hAnsi="Lato"/>
          <w:sz w:val="22"/>
          <w:szCs w:val="22"/>
        </w:rPr>
        <w:t xml:space="preserve">Groups with </w:t>
      </w:r>
      <w:r w:rsidRPr="00824CBE">
        <w:rPr>
          <w:rFonts w:ascii="Lato" w:hAnsi="Lato"/>
          <w:sz w:val="22"/>
          <w:szCs w:val="22"/>
        </w:rPr>
        <w:t>an income well under our turnover threshold</w:t>
      </w:r>
      <w:r>
        <w:rPr>
          <w:rFonts w:ascii="Lato" w:hAnsi="Lato"/>
          <w:sz w:val="22"/>
          <w:szCs w:val="22"/>
        </w:rPr>
        <w:t xml:space="preserve"> (£500k) will be prioritised </w:t>
      </w:r>
    </w:p>
    <w:p w14:paraId="08289A60" w14:textId="77777777" w:rsidR="00283A70" w:rsidRPr="006E3216" w:rsidRDefault="00283A70" w:rsidP="00283A70">
      <w:pPr>
        <w:pStyle w:val="paragraph"/>
        <w:numPr>
          <w:ilvl w:val="0"/>
          <w:numId w:val="22"/>
        </w:numPr>
        <w:spacing w:before="0" w:beforeAutospacing="0" w:after="0" w:afterAutospacing="0"/>
        <w:ind w:left="426" w:hanging="284"/>
        <w:textAlignment w:val="baseline"/>
        <w:rPr>
          <w:rStyle w:val="eop"/>
          <w:rFonts w:ascii="Lato" w:hAnsi="Lato" w:cs="Segoe UI"/>
          <w:sz w:val="22"/>
          <w:szCs w:val="22"/>
        </w:rPr>
      </w:pPr>
      <w:r w:rsidRPr="006E3216">
        <w:rPr>
          <w:rFonts w:ascii="Lato" w:hAnsi="Lato"/>
          <w:sz w:val="22"/>
          <w:szCs w:val="22"/>
        </w:rPr>
        <w:t>We would be unlikely to fund organisations with significantly high reserves where it appears these could reasonably be used for the proposed activity</w:t>
      </w:r>
      <w:r>
        <w:rPr>
          <w:rFonts w:ascii="Lato" w:hAnsi="Lato"/>
          <w:sz w:val="22"/>
          <w:szCs w:val="22"/>
        </w:rPr>
        <w:t xml:space="preserve"> or development</w:t>
      </w:r>
      <w:r w:rsidRPr="006E3216">
        <w:rPr>
          <w:rFonts w:ascii="Lato" w:hAnsi="Lato"/>
          <w:sz w:val="22"/>
          <w:szCs w:val="22"/>
        </w:rPr>
        <w:t>.</w:t>
      </w:r>
    </w:p>
    <w:p w14:paraId="54927792" w14:textId="77777777" w:rsidR="00283A70" w:rsidRPr="006E3216" w:rsidRDefault="00283A70" w:rsidP="001460DA">
      <w:pPr>
        <w:pStyle w:val="paragraph"/>
        <w:spacing w:before="0" w:beforeAutospacing="0" w:after="0" w:afterAutospacing="0"/>
        <w:textAlignment w:val="baseline"/>
        <w:rPr>
          <w:rStyle w:val="eop"/>
          <w:rFonts w:ascii="Lato" w:hAnsi="Lato" w:cs="Segoe UI"/>
          <w:sz w:val="22"/>
          <w:szCs w:val="22"/>
        </w:rPr>
      </w:pPr>
    </w:p>
    <w:p w14:paraId="074B7DCD" w14:textId="77777777" w:rsidR="00C80E55" w:rsidRPr="0023668E" w:rsidRDefault="00C80E55" w:rsidP="00C80E55">
      <w:pPr>
        <w:pStyle w:val="ListParagraph"/>
        <w:numPr>
          <w:ilvl w:val="0"/>
          <w:numId w:val="24"/>
        </w:numPr>
        <w:rPr>
          <w:rFonts w:ascii="Lato" w:eastAsiaTheme="majorEastAsia" w:hAnsi="Lato"/>
          <w:sz w:val="22"/>
          <w:szCs w:val="22"/>
        </w:rPr>
      </w:pPr>
      <w:r w:rsidRPr="0023668E">
        <w:rPr>
          <w:rFonts w:ascii="Lato" w:eastAsiaTheme="majorEastAsia" w:hAnsi="Lato"/>
          <w:sz w:val="22"/>
          <w:szCs w:val="22"/>
        </w:rPr>
        <w:t xml:space="preserve">All </w:t>
      </w:r>
      <w:r>
        <w:rPr>
          <w:rFonts w:ascii="Lato" w:eastAsiaTheme="majorEastAsia" w:hAnsi="Lato"/>
          <w:sz w:val="22"/>
          <w:szCs w:val="22"/>
        </w:rPr>
        <w:t xml:space="preserve">organisations </w:t>
      </w:r>
      <w:r w:rsidRPr="0023668E">
        <w:rPr>
          <w:rFonts w:ascii="Lato" w:eastAsiaTheme="majorEastAsia" w:hAnsi="Lato"/>
          <w:sz w:val="22"/>
          <w:szCs w:val="22"/>
        </w:rPr>
        <w:t>will first be checked against the published eligibility criteria. Only submissions that clearly meet these criteria will progress to further consideration.</w:t>
      </w:r>
    </w:p>
    <w:p w14:paraId="7625DF10" w14:textId="77777777" w:rsidR="00C80E55" w:rsidRPr="00460B7B" w:rsidRDefault="00C80E55" w:rsidP="00C80E55">
      <w:pPr>
        <w:pStyle w:val="ListParagraph"/>
        <w:numPr>
          <w:ilvl w:val="0"/>
          <w:numId w:val="24"/>
        </w:numPr>
        <w:rPr>
          <w:rFonts w:ascii="Lato" w:eastAsiaTheme="majorEastAsia" w:hAnsi="Lato"/>
          <w:sz w:val="22"/>
          <w:szCs w:val="22"/>
        </w:rPr>
      </w:pPr>
      <w:r w:rsidRPr="00460B7B">
        <w:rPr>
          <w:rFonts w:ascii="Lato" w:eastAsiaTheme="majorEastAsia" w:hAnsi="Lato"/>
          <w:sz w:val="22"/>
          <w:szCs w:val="22"/>
        </w:rPr>
        <w:t xml:space="preserve">Eligible </w:t>
      </w:r>
      <w:r>
        <w:rPr>
          <w:rFonts w:ascii="Lato" w:eastAsiaTheme="majorEastAsia" w:hAnsi="Lato"/>
          <w:sz w:val="22"/>
          <w:szCs w:val="22"/>
        </w:rPr>
        <w:t xml:space="preserve">applications </w:t>
      </w:r>
      <w:r w:rsidRPr="00460B7B">
        <w:rPr>
          <w:rFonts w:ascii="Lato" w:eastAsiaTheme="majorEastAsia" w:hAnsi="Lato"/>
          <w:sz w:val="22"/>
          <w:szCs w:val="22"/>
        </w:rPr>
        <w:t>will then be assessed against the fund’s core criteria</w:t>
      </w:r>
      <w:r>
        <w:rPr>
          <w:rFonts w:ascii="Lato" w:eastAsiaTheme="majorEastAsia" w:hAnsi="Lato"/>
          <w:sz w:val="22"/>
          <w:szCs w:val="22"/>
        </w:rPr>
        <w:t xml:space="preserve"> and priorities</w:t>
      </w:r>
      <w:r w:rsidRPr="00460B7B">
        <w:rPr>
          <w:rFonts w:ascii="Lato" w:eastAsiaTheme="majorEastAsia" w:hAnsi="Lato"/>
          <w:sz w:val="22"/>
          <w:szCs w:val="22"/>
        </w:rPr>
        <w:t>. This may include (but is not limited to):</w:t>
      </w:r>
    </w:p>
    <w:p w14:paraId="25EB4E7E" w14:textId="77777777" w:rsidR="00C80E55" w:rsidRDefault="00C80E55" w:rsidP="00C80E55">
      <w:pPr>
        <w:pStyle w:val="ListParagraph"/>
        <w:numPr>
          <w:ilvl w:val="0"/>
          <w:numId w:val="25"/>
        </w:numPr>
        <w:ind w:left="1134"/>
        <w:rPr>
          <w:rFonts w:ascii="Lato" w:eastAsiaTheme="majorEastAsia" w:hAnsi="Lato"/>
          <w:sz w:val="22"/>
          <w:szCs w:val="22"/>
        </w:rPr>
      </w:pPr>
      <w:r w:rsidRPr="00567777">
        <w:rPr>
          <w:rFonts w:ascii="Lato" w:eastAsiaTheme="majorEastAsia" w:hAnsi="Lato"/>
          <w:sz w:val="22"/>
          <w:szCs w:val="22"/>
        </w:rPr>
        <w:t>Strategic fit with the fund’s objectives</w:t>
      </w:r>
    </w:p>
    <w:p w14:paraId="4F2EFDFB" w14:textId="77777777" w:rsidR="00C80E55" w:rsidRDefault="00C80E55" w:rsidP="00C80E55">
      <w:pPr>
        <w:pStyle w:val="ListParagraph"/>
        <w:numPr>
          <w:ilvl w:val="0"/>
          <w:numId w:val="25"/>
        </w:numPr>
        <w:ind w:left="1134"/>
        <w:rPr>
          <w:rFonts w:ascii="Lato" w:eastAsiaTheme="majorEastAsia" w:hAnsi="Lato"/>
          <w:sz w:val="22"/>
          <w:szCs w:val="22"/>
        </w:rPr>
      </w:pPr>
      <w:r w:rsidRPr="00567777">
        <w:rPr>
          <w:rFonts w:ascii="Lato" w:eastAsiaTheme="majorEastAsia" w:hAnsi="Lato"/>
          <w:sz w:val="22"/>
          <w:szCs w:val="22"/>
        </w:rPr>
        <w:t>Expected impact and value for money</w:t>
      </w:r>
    </w:p>
    <w:p w14:paraId="58D26797" w14:textId="77777777" w:rsidR="00C80E55" w:rsidRDefault="00C80E55" w:rsidP="00C80E55">
      <w:pPr>
        <w:pStyle w:val="ListParagraph"/>
        <w:numPr>
          <w:ilvl w:val="0"/>
          <w:numId w:val="25"/>
        </w:numPr>
        <w:ind w:left="1134"/>
        <w:rPr>
          <w:rFonts w:ascii="Lato" w:eastAsiaTheme="majorEastAsia" w:hAnsi="Lato"/>
          <w:sz w:val="22"/>
          <w:szCs w:val="22"/>
        </w:rPr>
      </w:pPr>
      <w:r w:rsidRPr="00567777">
        <w:rPr>
          <w:rFonts w:ascii="Lato" w:eastAsiaTheme="majorEastAsia" w:hAnsi="Lato"/>
          <w:sz w:val="22"/>
          <w:szCs w:val="22"/>
        </w:rPr>
        <w:t xml:space="preserve">Strength of the organisation </w:t>
      </w:r>
    </w:p>
    <w:p w14:paraId="1ADCEACB" w14:textId="77777777" w:rsidR="00C80E55" w:rsidRDefault="00C80E55" w:rsidP="00C80E55">
      <w:pPr>
        <w:pStyle w:val="ListParagraph"/>
        <w:numPr>
          <w:ilvl w:val="0"/>
          <w:numId w:val="25"/>
        </w:numPr>
        <w:ind w:left="1134"/>
        <w:rPr>
          <w:rFonts w:ascii="Lato" w:eastAsiaTheme="majorEastAsia" w:hAnsi="Lato"/>
          <w:sz w:val="22"/>
          <w:szCs w:val="22"/>
        </w:rPr>
      </w:pPr>
      <w:r w:rsidRPr="00567777">
        <w:rPr>
          <w:rFonts w:ascii="Lato" w:eastAsiaTheme="majorEastAsia" w:hAnsi="Lato"/>
          <w:sz w:val="22"/>
          <w:szCs w:val="22"/>
        </w:rPr>
        <w:t>Deliverability within the required timeframe</w:t>
      </w:r>
    </w:p>
    <w:p w14:paraId="2828268B" w14:textId="77777777" w:rsidR="00C80E55" w:rsidRPr="00DF6AE8" w:rsidRDefault="00C80E55" w:rsidP="00C80E55">
      <w:pPr>
        <w:pStyle w:val="ListParagraph"/>
        <w:numPr>
          <w:ilvl w:val="0"/>
          <w:numId w:val="24"/>
        </w:numPr>
        <w:rPr>
          <w:rFonts w:ascii="Lato" w:eastAsiaTheme="majorEastAsia" w:hAnsi="Lato"/>
          <w:sz w:val="22"/>
          <w:szCs w:val="22"/>
        </w:rPr>
      </w:pPr>
      <w:r w:rsidRPr="00DF6AE8">
        <w:rPr>
          <w:rFonts w:ascii="Lato" w:eastAsiaTheme="majorEastAsia" w:hAnsi="Lato"/>
          <w:sz w:val="22"/>
          <w:szCs w:val="22"/>
        </w:rPr>
        <w:t xml:space="preserve">Where </w:t>
      </w:r>
      <w:r>
        <w:rPr>
          <w:rFonts w:ascii="Lato" w:eastAsiaTheme="majorEastAsia" w:hAnsi="Lato"/>
          <w:sz w:val="22"/>
          <w:szCs w:val="22"/>
        </w:rPr>
        <w:t xml:space="preserve">applications </w:t>
      </w:r>
      <w:r w:rsidRPr="00DF6AE8">
        <w:rPr>
          <w:rFonts w:ascii="Lato" w:eastAsiaTheme="majorEastAsia" w:hAnsi="Lato"/>
          <w:sz w:val="22"/>
          <w:szCs w:val="22"/>
        </w:rPr>
        <w:t>are of a similar standard, additional factors may be considered to ensure a balanced portfolio of activity. These may include:</w:t>
      </w:r>
    </w:p>
    <w:p w14:paraId="275B7033" w14:textId="77777777" w:rsidR="00C80E55" w:rsidRPr="00A85B05" w:rsidRDefault="00C80E55" w:rsidP="00C80E55">
      <w:pPr>
        <w:pStyle w:val="ListParagraph"/>
        <w:numPr>
          <w:ilvl w:val="0"/>
          <w:numId w:val="25"/>
        </w:numPr>
        <w:ind w:left="1134"/>
        <w:rPr>
          <w:rFonts w:ascii="Lato" w:eastAsiaTheme="majorEastAsia" w:hAnsi="Lato"/>
          <w:sz w:val="22"/>
          <w:szCs w:val="22"/>
        </w:rPr>
      </w:pPr>
      <w:r w:rsidRPr="00A85B05">
        <w:rPr>
          <w:rFonts w:ascii="Lato" w:eastAsiaTheme="majorEastAsia" w:hAnsi="Lato"/>
          <w:sz w:val="22"/>
          <w:szCs w:val="22"/>
        </w:rPr>
        <w:t>Alignment with identified priority areas</w:t>
      </w:r>
    </w:p>
    <w:p w14:paraId="79EC15DD" w14:textId="77777777" w:rsidR="00C80E55" w:rsidRDefault="00C80E55" w:rsidP="00C80E55">
      <w:pPr>
        <w:pStyle w:val="ListParagraph"/>
        <w:numPr>
          <w:ilvl w:val="0"/>
          <w:numId w:val="25"/>
        </w:numPr>
        <w:ind w:left="1134"/>
        <w:rPr>
          <w:rFonts w:ascii="Lato" w:eastAsiaTheme="majorEastAsia" w:hAnsi="Lato"/>
          <w:sz w:val="22"/>
          <w:szCs w:val="22"/>
        </w:rPr>
      </w:pPr>
      <w:r w:rsidRPr="00A85B05">
        <w:rPr>
          <w:rFonts w:ascii="Lato" w:eastAsiaTheme="majorEastAsia" w:hAnsi="Lato"/>
          <w:sz w:val="22"/>
          <w:szCs w:val="22"/>
        </w:rPr>
        <w:t>Geographic spread</w:t>
      </w:r>
    </w:p>
    <w:p w14:paraId="710FA81B" w14:textId="77777777" w:rsidR="00C80E55" w:rsidRDefault="00C80E55" w:rsidP="00C80E55">
      <w:pPr>
        <w:pStyle w:val="ListParagraph"/>
        <w:numPr>
          <w:ilvl w:val="0"/>
          <w:numId w:val="25"/>
        </w:numPr>
        <w:ind w:left="1134"/>
        <w:rPr>
          <w:rFonts w:ascii="Lato" w:eastAsiaTheme="majorEastAsia" w:hAnsi="Lato"/>
          <w:sz w:val="22"/>
          <w:szCs w:val="22"/>
        </w:rPr>
      </w:pPr>
      <w:r w:rsidRPr="00A85B05">
        <w:rPr>
          <w:rFonts w:ascii="Lato" w:eastAsiaTheme="majorEastAsia" w:hAnsi="Lato"/>
          <w:sz w:val="22"/>
          <w:szCs w:val="22"/>
        </w:rPr>
        <w:t>Diversity of applicant types</w:t>
      </w:r>
    </w:p>
    <w:p w14:paraId="00B11883" w14:textId="2A9FD128" w:rsidR="00C80E55" w:rsidRPr="00A85B05" w:rsidRDefault="00C80E55" w:rsidP="00C80E55">
      <w:pPr>
        <w:pStyle w:val="ListParagraph"/>
        <w:numPr>
          <w:ilvl w:val="0"/>
          <w:numId w:val="24"/>
        </w:numPr>
        <w:rPr>
          <w:rFonts w:ascii="Lato" w:eastAsiaTheme="majorEastAsia" w:hAnsi="Lato"/>
          <w:sz w:val="22"/>
          <w:szCs w:val="22"/>
        </w:rPr>
      </w:pPr>
      <w:r>
        <w:rPr>
          <w:rFonts w:ascii="Lato" w:eastAsiaTheme="majorEastAsia" w:hAnsi="Lato"/>
          <w:sz w:val="22"/>
          <w:szCs w:val="22"/>
        </w:rPr>
        <w:t xml:space="preserve">Where Expressions of </w:t>
      </w:r>
      <w:r w:rsidR="00B11DE5">
        <w:rPr>
          <w:rFonts w:ascii="Lato" w:eastAsiaTheme="majorEastAsia" w:hAnsi="Lato"/>
          <w:sz w:val="22"/>
          <w:szCs w:val="22"/>
        </w:rPr>
        <w:t>I</w:t>
      </w:r>
      <w:r>
        <w:rPr>
          <w:rFonts w:ascii="Lato" w:eastAsiaTheme="majorEastAsia" w:hAnsi="Lato"/>
          <w:sz w:val="22"/>
          <w:szCs w:val="22"/>
        </w:rPr>
        <w:t>nterest are submitted, o</w:t>
      </w:r>
      <w:r w:rsidRPr="00A85B05">
        <w:rPr>
          <w:rFonts w:ascii="Lato" w:eastAsiaTheme="majorEastAsia" w:hAnsi="Lato"/>
          <w:sz w:val="22"/>
          <w:szCs w:val="22"/>
        </w:rPr>
        <w:t>nly the highest</w:t>
      </w:r>
      <w:r w:rsidRPr="00A85B05">
        <w:rPr>
          <w:rFonts w:ascii="Lato" w:eastAsiaTheme="majorEastAsia" w:hAnsi="Lato"/>
          <w:sz w:val="22"/>
          <w:szCs w:val="22"/>
        </w:rPr>
        <w:noBreakHyphen/>
        <w:t xml:space="preserve">scoring </w:t>
      </w:r>
      <w:r>
        <w:rPr>
          <w:rFonts w:ascii="Lato" w:eastAsiaTheme="majorEastAsia" w:hAnsi="Lato"/>
          <w:sz w:val="22"/>
          <w:szCs w:val="22"/>
        </w:rPr>
        <w:t xml:space="preserve">EOI’s </w:t>
      </w:r>
      <w:r w:rsidRPr="00A85B05">
        <w:rPr>
          <w:rFonts w:ascii="Lato" w:eastAsiaTheme="majorEastAsia" w:hAnsi="Lato"/>
          <w:sz w:val="22"/>
          <w:szCs w:val="22"/>
        </w:rPr>
        <w:t xml:space="preserve">will be invited to submit a full application. Being invited to the next stage does </w:t>
      </w:r>
      <w:r w:rsidRPr="00A85B05">
        <w:rPr>
          <w:rFonts w:ascii="Lato" w:eastAsiaTheme="majorEastAsia" w:hAnsi="Lato"/>
          <w:bCs/>
          <w:sz w:val="22"/>
          <w:szCs w:val="22"/>
        </w:rPr>
        <w:t>not</w:t>
      </w:r>
      <w:r w:rsidRPr="00A85B05">
        <w:rPr>
          <w:rFonts w:ascii="Lato" w:eastAsiaTheme="majorEastAsia" w:hAnsi="Lato"/>
          <w:sz w:val="22"/>
          <w:szCs w:val="22"/>
        </w:rPr>
        <w:t xml:space="preserve"> guarantee funding.</w:t>
      </w:r>
    </w:p>
    <w:p w14:paraId="53B84528" w14:textId="77777777" w:rsidR="00E02ADE" w:rsidRDefault="00E02ADE" w:rsidP="00D02E74">
      <w:pPr>
        <w:rPr>
          <w:rFonts w:ascii="Lato" w:hAnsi="Lato"/>
          <w:sz w:val="22"/>
          <w:szCs w:val="22"/>
        </w:rPr>
      </w:pPr>
    </w:p>
    <w:p w14:paraId="7EBC5BEB" w14:textId="77777777" w:rsidR="00BA228F" w:rsidRPr="006E3216" w:rsidRDefault="00BA228F" w:rsidP="00BA228F">
      <w:pPr>
        <w:pStyle w:val="Heading2"/>
      </w:pPr>
      <w:bookmarkStart w:id="2" w:name="_Organisational_/_Group"/>
      <w:bookmarkEnd w:id="2"/>
      <w:r w:rsidRPr="006E3216">
        <w:t>Organisational / Group Eligibility</w:t>
      </w:r>
    </w:p>
    <w:p w14:paraId="1B1F4B85" w14:textId="29375C91" w:rsidR="00BA228F" w:rsidRPr="003125F3" w:rsidRDefault="00BA228F" w:rsidP="00BA228F">
      <w:pPr>
        <w:rPr>
          <w:rFonts w:ascii="Lato" w:hAnsi="Lato"/>
          <w:bCs/>
          <w:sz w:val="22"/>
          <w:szCs w:val="22"/>
        </w:rPr>
      </w:pPr>
      <w:r w:rsidRPr="003125F3">
        <w:rPr>
          <w:rFonts w:ascii="Lato" w:hAnsi="Lato"/>
          <w:bCs/>
          <w:sz w:val="22"/>
          <w:szCs w:val="22"/>
        </w:rPr>
        <w:t xml:space="preserve">Please read our </w:t>
      </w:r>
      <w:hyperlink r:id="rId14" w:history="1">
        <w:r w:rsidRPr="003125F3">
          <w:rPr>
            <w:rStyle w:val="Hyperlink"/>
            <w:rFonts w:ascii="Lato" w:hAnsi="Lato"/>
            <w:bCs/>
            <w:sz w:val="22"/>
            <w:szCs w:val="22"/>
          </w:rPr>
          <w:t xml:space="preserve">How </w:t>
        </w:r>
        <w:proofErr w:type="gramStart"/>
        <w:r w:rsidRPr="003125F3">
          <w:rPr>
            <w:rStyle w:val="Hyperlink"/>
            <w:rFonts w:ascii="Lato" w:hAnsi="Lato"/>
            <w:bCs/>
            <w:sz w:val="22"/>
            <w:szCs w:val="22"/>
          </w:rPr>
          <w:t>To</w:t>
        </w:r>
        <w:proofErr w:type="gramEnd"/>
        <w:r w:rsidRPr="003125F3">
          <w:rPr>
            <w:rStyle w:val="Hyperlink"/>
            <w:rFonts w:ascii="Lato" w:hAnsi="Lato"/>
            <w:bCs/>
            <w:sz w:val="22"/>
            <w:szCs w:val="22"/>
          </w:rPr>
          <w:t xml:space="preserve"> Apply</w:t>
        </w:r>
      </w:hyperlink>
      <w:r w:rsidRPr="003125F3">
        <w:rPr>
          <w:rFonts w:ascii="Lato" w:hAnsi="Lato"/>
          <w:bCs/>
          <w:sz w:val="22"/>
          <w:szCs w:val="22"/>
        </w:rPr>
        <w:t xml:space="preserve"> page on our website for essential information on:</w:t>
      </w:r>
    </w:p>
    <w:p w14:paraId="1AA0FE9E" w14:textId="77777777" w:rsidR="00BA228F" w:rsidRPr="003125F3" w:rsidRDefault="00BA228F" w:rsidP="00BA228F">
      <w:pPr>
        <w:pStyle w:val="ListParagraph"/>
        <w:numPr>
          <w:ilvl w:val="0"/>
          <w:numId w:val="18"/>
        </w:numPr>
        <w:spacing w:after="100" w:afterAutospacing="1"/>
        <w:rPr>
          <w:rFonts w:ascii="Lato" w:hAnsi="Lato"/>
          <w:sz w:val="22"/>
          <w:szCs w:val="22"/>
        </w:rPr>
      </w:pPr>
      <w:r w:rsidRPr="003125F3">
        <w:rPr>
          <w:rFonts w:ascii="Lato" w:hAnsi="Lato"/>
          <w:sz w:val="22"/>
          <w:szCs w:val="22"/>
        </w:rPr>
        <w:t>Organisational / Group Eligibility</w:t>
      </w:r>
    </w:p>
    <w:p w14:paraId="2D54A9F3" w14:textId="77777777" w:rsidR="00BA228F" w:rsidRPr="003125F3" w:rsidRDefault="00BA228F" w:rsidP="00BA228F">
      <w:pPr>
        <w:pStyle w:val="ListParagraph"/>
        <w:numPr>
          <w:ilvl w:val="0"/>
          <w:numId w:val="18"/>
        </w:numPr>
        <w:spacing w:after="100" w:afterAutospacing="1"/>
        <w:rPr>
          <w:rFonts w:ascii="Lato" w:hAnsi="Lato"/>
          <w:sz w:val="22"/>
          <w:szCs w:val="22"/>
        </w:rPr>
      </w:pPr>
      <w:r w:rsidRPr="003125F3">
        <w:rPr>
          <w:rFonts w:ascii="Lato" w:hAnsi="Lato"/>
          <w:sz w:val="22"/>
          <w:szCs w:val="22"/>
        </w:rPr>
        <w:t>Who and what cannot be funded?</w:t>
      </w:r>
    </w:p>
    <w:p w14:paraId="24088BBF" w14:textId="77777777" w:rsidR="00BA228F" w:rsidRPr="003125F3" w:rsidRDefault="00BA228F" w:rsidP="00BA228F">
      <w:pPr>
        <w:pStyle w:val="ListParagraph"/>
        <w:numPr>
          <w:ilvl w:val="0"/>
          <w:numId w:val="18"/>
        </w:numPr>
        <w:spacing w:after="100" w:afterAutospacing="1"/>
        <w:rPr>
          <w:rFonts w:ascii="Lato" w:hAnsi="Lato"/>
          <w:sz w:val="22"/>
          <w:szCs w:val="22"/>
        </w:rPr>
      </w:pPr>
      <w:r w:rsidRPr="003125F3">
        <w:rPr>
          <w:rFonts w:ascii="Lato" w:hAnsi="Lato"/>
          <w:sz w:val="22"/>
          <w:szCs w:val="22"/>
        </w:rPr>
        <w:t>How to apply</w:t>
      </w:r>
    </w:p>
    <w:p w14:paraId="76E5E843" w14:textId="77777777" w:rsidR="00BA228F" w:rsidRPr="003125F3" w:rsidRDefault="00BA228F" w:rsidP="00BA228F">
      <w:pPr>
        <w:pStyle w:val="ListParagraph"/>
        <w:numPr>
          <w:ilvl w:val="0"/>
          <w:numId w:val="18"/>
        </w:numPr>
        <w:spacing w:after="100" w:afterAutospacing="1"/>
        <w:rPr>
          <w:rFonts w:ascii="Lato" w:hAnsi="Lato"/>
          <w:sz w:val="22"/>
          <w:szCs w:val="22"/>
        </w:rPr>
      </w:pPr>
      <w:r w:rsidRPr="003125F3">
        <w:rPr>
          <w:rFonts w:ascii="Lato" w:hAnsi="Lato"/>
          <w:sz w:val="22"/>
          <w:szCs w:val="22"/>
        </w:rPr>
        <w:t>Assessment and Award</w:t>
      </w:r>
    </w:p>
    <w:p w14:paraId="6D0C5649" w14:textId="77777777" w:rsidR="00BA228F" w:rsidRPr="003125F3" w:rsidRDefault="00BA228F" w:rsidP="00BA228F">
      <w:pPr>
        <w:pStyle w:val="ListParagraph"/>
        <w:numPr>
          <w:ilvl w:val="0"/>
          <w:numId w:val="18"/>
        </w:numPr>
        <w:spacing w:after="100" w:afterAutospacing="1"/>
        <w:rPr>
          <w:rFonts w:ascii="Lato" w:hAnsi="Lato"/>
          <w:sz w:val="22"/>
          <w:szCs w:val="22"/>
        </w:rPr>
      </w:pPr>
      <w:r w:rsidRPr="003125F3">
        <w:rPr>
          <w:rFonts w:ascii="Lato" w:hAnsi="Lato"/>
          <w:sz w:val="22"/>
          <w:szCs w:val="22"/>
        </w:rPr>
        <w:lastRenderedPageBreak/>
        <w:t>Reporting and Evaluation</w:t>
      </w:r>
    </w:p>
    <w:p w14:paraId="0D5729C8" w14:textId="77777777" w:rsidR="00BA228F" w:rsidRDefault="00BA228F" w:rsidP="00BA228F">
      <w:pPr>
        <w:pStyle w:val="ListParagraph"/>
        <w:numPr>
          <w:ilvl w:val="0"/>
          <w:numId w:val="18"/>
        </w:numPr>
        <w:spacing w:after="100" w:afterAutospacing="1"/>
        <w:rPr>
          <w:rFonts w:ascii="Lato" w:hAnsi="Lato"/>
          <w:sz w:val="22"/>
          <w:szCs w:val="22"/>
        </w:rPr>
      </w:pPr>
      <w:r w:rsidRPr="003125F3">
        <w:rPr>
          <w:rFonts w:ascii="Lato" w:hAnsi="Lato"/>
          <w:sz w:val="22"/>
          <w:szCs w:val="22"/>
        </w:rPr>
        <w:t>Equity, Diversity and Inclusion</w:t>
      </w:r>
    </w:p>
    <w:p w14:paraId="209C0ED1" w14:textId="77777777" w:rsidR="00DF41C6" w:rsidRPr="00DD2D01" w:rsidRDefault="00DF41C6" w:rsidP="00DF41C6">
      <w:pPr>
        <w:pStyle w:val="Heading2"/>
      </w:pPr>
      <w:r w:rsidRPr="00DD2D01">
        <w:t>How to apply</w:t>
      </w:r>
    </w:p>
    <w:p w14:paraId="1DF13734" w14:textId="77777777" w:rsidR="00DF41C6" w:rsidRPr="00D93F00" w:rsidRDefault="00DF41C6" w:rsidP="00DF41C6">
      <w:pPr>
        <w:numPr>
          <w:ilvl w:val="0"/>
          <w:numId w:val="12"/>
        </w:numPr>
        <w:ind w:left="426" w:hanging="284"/>
        <w:rPr>
          <w:rFonts w:ascii="Lato" w:hAnsi="Lato"/>
          <w:sz w:val="22"/>
          <w:szCs w:val="22"/>
        </w:rPr>
      </w:pPr>
      <w:r w:rsidRPr="00D93F00">
        <w:rPr>
          <w:rFonts w:ascii="Lato" w:hAnsi="Lato"/>
          <w:sz w:val="22"/>
          <w:szCs w:val="22"/>
        </w:rPr>
        <w:t>Ensure you meet all the eligibility and fund criteria above and that the fund is currently accepting applications.</w:t>
      </w:r>
    </w:p>
    <w:p w14:paraId="743A6187" w14:textId="769302C0" w:rsidR="00BA228F" w:rsidRPr="00F454E5" w:rsidRDefault="00DF41C6" w:rsidP="00F454E5">
      <w:pPr>
        <w:pStyle w:val="ListParagraph"/>
        <w:numPr>
          <w:ilvl w:val="0"/>
          <w:numId w:val="12"/>
        </w:numPr>
        <w:ind w:left="426"/>
        <w:rPr>
          <w:rFonts w:ascii="Lato" w:hAnsi="Lato"/>
        </w:rPr>
      </w:pPr>
      <w:r w:rsidRPr="00F454E5">
        <w:rPr>
          <w:rFonts w:ascii="Lato" w:hAnsi="Lato"/>
          <w:bCs/>
          <w:sz w:val="22"/>
          <w:szCs w:val="22"/>
        </w:rPr>
        <w:t>Complete the online application form, and / or Expression of Interest (EOI) if you are wishing to apply for an Organisational Development Grant.</w:t>
      </w:r>
      <w:r w:rsidRPr="00F454E5">
        <w:rPr>
          <w:rFonts w:ascii="Lato" w:hAnsi="Lato"/>
          <w:sz w:val="22"/>
          <w:szCs w:val="22"/>
        </w:rPr>
        <w:t xml:space="preserve"> Links to these can be found on the</w:t>
      </w:r>
      <w:r w:rsidR="005E32AC" w:rsidRPr="00F454E5">
        <w:rPr>
          <w:rFonts w:ascii="Lato" w:hAnsi="Lato"/>
          <w:sz w:val="22"/>
          <w:szCs w:val="22"/>
        </w:rPr>
        <w:t xml:space="preserve"> </w:t>
      </w:r>
      <w:hyperlink r:id="rId15" w:history="1">
        <w:r w:rsidR="005E32AC" w:rsidRPr="00F454E5">
          <w:rPr>
            <w:rStyle w:val="Hyperlink"/>
            <w:rFonts w:ascii="Lato" w:hAnsi="Lato"/>
            <w:color w:val="auto"/>
            <w:sz w:val="22"/>
            <w:szCs w:val="22"/>
          </w:rPr>
          <w:t>https://www.tworidingscf.org.uk/fund/</w:t>
        </w:r>
        <w:r w:rsidR="005E32AC" w:rsidRPr="00F454E5">
          <w:rPr>
            <w:rStyle w:val="Hyperlink"/>
            <w:rFonts w:ascii="Lato" w:hAnsi="Lato"/>
            <w:b/>
            <w:bCs/>
            <w:color w:val="auto"/>
            <w:sz w:val="22"/>
            <w:szCs w:val="22"/>
          </w:rPr>
          <w:t>tlfharrogate</w:t>
        </w:r>
        <w:r w:rsidR="005E32AC" w:rsidRPr="00F454E5">
          <w:rPr>
            <w:rStyle w:val="Hyperlink"/>
            <w:rFonts w:ascii="Lato" w:hAnsi="Lato"/>
            <w:color w:val="auto"/>
            <w:sz w:val="22"/>
            <w:szCs w:val="22"/>
          </w:rPr>
          <w:t>/</w:t>
        </w:r>
      </w:hyperlink>
      <w:r w:rsidR="005E32AC" w:rsidRPr="00F454E5">
        <w:rPr>
          <w:rFonts w:ascii="Lato" w:hAnsi="Lato"/>
          <w:sz w:val="22"/>
          <w:szCs w:val="22"/>
        </w:rPr>
        <w:t xml:space="preserve"> </w:t>
      </w:r>
      <w:r w:rsidRPr="00F454E5">
        <w:rPr>
          <w:rFonts w:ascii="Lato" w:hAnsi="Lato"/>
          <w:sz w:val="22"/>
          <w:szCs w:val="22"/>
        </w:rPr>
        <w:t>page of the Two Ridings’ website. If your EOI is shortlisted, we will email a link to the full Organisational Development Grants application form</w:t>
      </w:r>
      <w:r w:rsidR="004F2A6F" w:rsidRPr="00F454E5">
        <w:rPr>
          <w:rFonts w:ascii="Lato" w:hAnsi="Lato"/>
          <w:sz w:val="22"/>
          <w:szCs w:val="22"/>
        </w:rPr>
        <w:t xml:space="preserve"> within 7 working days of submission. Please allow enough time to complete your full application by the deadline</w:t>
      </w:r>
      <w:r w:rsidRPr="00F454E5">
        <w:rPr>
          <w:rFonts w:ascii="Lato" w:hAnsi="Lato"/>
          <w:sz w:val="22"/>
          <w:szCs w:val="22"/>
        </w:rPr>
        <w:t xml:space="preserve">. </w:t>
      </w:r>
    </w:p>
    <w:sectPr w:rsidR="00BA228F" w:rsidRPr="00F454E5">
      <w:headerReference w:type="even" r:id="rId16"/>
      <w:headerReference w:type="default" r:id="rId17"/>
      <w:footerReference w:type="even" r:id="rId18"/>
      <w:footerReference w:type="default" r:id="rId19"/>
      <w:headerReference w:type="first" r:id="rId20"/>
      <w:footerReference w:type="first" r:id="rId21"/>
      <w:pgSz w:w="12240" w:h="15840"/>
      <w:pgMar w:top="-899" w:right="851" w:bottom="51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7D4A1" w14:textId="77777777" w:rsidR="009F56DD" w:rsidRDefault="009F56DD">
      <w:r>
        <w:separator/>
      </w:r>
    </w:p>
  </w:endnote>
  <w:endnote w:type="continuationSeparator" w:id="0">
    <w:p w14:paraId="1B1668C2" w14:textId="77777777" w:rsidR="009F56DD" w:rsidRDefault="009F5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Lato"/>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pitch w:val="variable"/>
    <w:sig w:usb0="00000003" w:usb1="00000000" w:usb2="00000000" w:usb3="00000000" w:csb0="00000001"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4ECAA" w14:textId="77777777" w:rsidR="00EE2B4C" w:rsidRDefault="004967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47E124" w14:textId="77777777" w:rsidR="00EE2B4C" w:rsidRDefault="00EE2B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B4CCB" w14:textId="6C544507" w:rsidR="00EE2B4C" w:rsidRPr="00F16EE8" w:rsidRDefault="00E917BC">
    <w:pPr>
      <w:pStyle w:val="Footer"/>
      <w:jc w:val="center"/>
    </w:pPr>
    <w:r>
      <w:rPr>
        <w:noProof/>
        <w:color w:val="808080"/>
        <w:sz w:val="20"/>
      </w:rPr>
      <mc:AlternateContent>
        <mc:Choice Requires="wps">
          <w:drawing>
            <wp:anchor distT="0" distB="0" distL="114300" distR="114300" simplePos="0" relativeHeight="251658240" behindDoc="0" locked="0" layoutInCell="0" allowOverlap="1" wp14:anchorId="77E9180C" wp14:editId="053669FD">
              <wp:simplePos x="0" y="0"/>
              <wp:positionH relativeFrom="page">
                <wp:posOffset>0</wp:posOffset>
              </wp:positionH>
              <wp:positionV relativeFrom="page">
                <wp:posOffset>9594850</wp:posOffset>
              </wp:positionV>
              <wp:extent cx="7772400" cy="273050"/>
              <wp:effectExtent l="0" t="0" r="0" b="12700"/>
              <wp:wrapNone/>
              <wp:docPr id="3" name="MSIPCMb2eb4373a76831266a9f91da" descr="{&quot;HashCode&quot;:-86329743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9D03AAE" w14:textId="06AE2399" w:rsidR="00E917BC" w:rsidRPr="00E917BC" w:rsidRDefault="00E917BC" w:rsidP="00E917BC">
                          <w:pPr>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arto="http://schemas.microsoft.com/office/word/2006/arto">
          <w:pict>
            <v:shapetype w14:anchorId="77E9180C" id="_x0000_t202" coordsize="21600,21600" o:spt="202" path="m,l,21600r21600,l21600,xe">
              <v:stroke joinstyle="miter"/>
              <v:path gradientshapeok="t" o:connecttype="rect"/>
            </v:shapetype>
            <v:shape id="MSIPCMb2eb4373a76831266a9f91da" o:spid="_x0000_s1026" type="#_x0000_t202" alt="{&quot;HashCode&quot;:-863297437,&quot;Height&quot;:792.0,&quot;Width&quot;:612.0,&quot;Placement&quot;:&quot;Footer&quot;,&quot;Index&quot;:&quot;Primary&quot;,&quot;Section&quot;:1,&quot;Top&quot;:0.0,&quot;Left&quot;:0.0}" style="position:absolute;left:0;text-align:left;margin-left:0;margin-top:755.5pt;width:612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" o:allowincell="f" filled="f" stroked="f" strokeweight=".5pt">
              <v:textbox inset=",0,,0">
                <w:txbxContent>
                  <w:p w14:paraId="49D03AAE" w14:textId="06AE2399" w:rsidR="00E917BC" w:rsidRPr="00E917BC" w:rsidRDefault="00E917BC" w:rsidP="00E917BC">
                    <w:pPr>
                      <w:jc w:val="center"/>
                      <w:rPr>
                        <w:rFonts w:ascii="Calibri" w:hAnsi="Calibri" w:cs="Calibri"/>
                        <w:color w:val="FF0000"/>
                        <w:sz w:val="20"/>
                      </w:rPr>
                    </w:pPr>
                  </w:p>
                </w:txbxContent>
              </v:textbox>
              <w10:wrap anchorx="page" anchory="page"/>
            </v:shape>
          </w:pict>
        </mc:Fallback>
      </mc:AlternateContent>
    </w:r>
    <w:r w:rsidR="00496750">
      <w:rPr>
        <w:color w:val="808080"/>
        <w:sz w:val="20"/>
      </w:rPr>
      <w:t xml:space="preserve">Two Ridings Community Foundation | </w:t>
    </w:r>
    <w:r w:rsidR="00496750" w:rsidRPr="00FB2830">
      <w:rPr>
        <w:bCs/>
        <w:color w:val="808080"/>
        <w:sz w:val="20"/>
      </w:rPr>
      <w:t>R</w:t>
    </w:r>
    <w:r w:rsidR="00496750">
      <w:rPr>
        <w:bCs/>
        <w:color w:val="808080"/>
        <w:sz w:val="20"/>
      </w:rPr>
      <w:t xml:space="preserve">egistered Charity number 1166471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47E6D" w14:textId="039B5901" w:rsidR="00EE2B4C" w:rsidRPr="00C12E5B" w:rsidRDefault="00EE2B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9E90D" w14:textId="77777777" w:rsidR="009F56DD" w:rsidRDefault="009F56DD">
      <w:r>
        <w:separator/>
      </w:r>
    </w:p>
  </w:footnote>
  <w:footnote w:type="continuationSeparator" w:id="0">
    <w:p w14:paraId="18E8B236" w14:textId="77777777" w:rsidR="009F56DD" w:rsidRDefault="009F5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86DEE" w14:textId="77777777" w:rsidR="007246CD" w:rsidRDefault="00724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18BC4" w14:textId="77777777" w:rsidR="00EE2B4C" w:rsidRDefault="00EE2B4C">
    <w:pPr>
      <w:pStyle w:val="Header"/>
    </w:pPr>
  </w:p>
  <w:p w14:paraId="5DEB8AB6" w14:textId="77777777" w:rsidR="00EE2B4C" w:rsidRDefault="00EE2B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600D5" w14:textId="77777777" w:rsidR="00EE2B4C" w:rsidRDefault="00EE2B4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01B36"/>
    <w:multiLevelType w:val="hybridMultilevel"/>
    <w:tmpl w:val="9DD202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 w15:restartNumberingAfterBreak="0">
    <w:nsid w:val="15D13577"/>
    <w:multiLevelType w:val="hybridMultilevel"/>
    <w:tmpl w:val="9D3A5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1869C9"/>
    <w:multiLevelType w:val="hybridMultilevel"/>
    <w:tmpl w:val="AE00C914"/>
    <w:lvl w:ilvl="0" w:tplc="422036E8">
      <w:numFmt w:val="bullet"/>
      <w:lvlText w:val="-"/>
      <w:lvlJc w:val="left"/>
      <w:pPr>
        <w:ind w:left="720" w:hanging="360"/>
      </w:pPr>
      <w:rPr>
        <w:rFonts w:ascii="Lato" w:eastAsia="Times New Roman" w:hAnsi="Lato"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87366B"/>
    <w:multiLevelType w:val="hybridMultilevel"/>
    <w:tmpl w:val="E0A0D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6469D7"/>
    <w:multiLevelType w:val="hybridMultilevel"/>
    <w:tmpl w:val="8362EB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F06598"/>
    <w:multiLevelType w:val="hybridMultilevel"/>
    <w:tmpl w:val="AD668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C950DB"/>
    <w:multiLevelType w:val="hybridMultilevel"/>
    <w:tmpl w:val="7C72ABFC"/>
    <w:lvl w:ilvl="0" w:tplc="08090001">
      <w:start w:val="1"/>
      <w:numFmt w:val="bullet"/>
      <w:lvlText w:val=""/>
      <w:lvlJc w:val="left"/>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9DF1768"/>
    <w:multiLevelType w:val="hybridMultilevel"/>
    <w:tmpl w:val="8F041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096614"/>
    <w:multiLevelType w:val="hybridMultilevel"/>
    <w:tmpl w:val="B944F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30279F"/>
    <w:multiLevelType w:val="hybridMultilevel"/>
    <w:tmpl w:val="8E5010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4823C0"/>
    <w:multiLevelType w:val="hybridMultilevel"/>
    <w:tmpl w:val="95763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620DC8"/>
    <w:multiLevelType w:val="hybridMultilevel"/>
    <w:tmpl w:val="E2D6A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0538C8"/>
    <w:multiLevelType w:val="hybridMultilevel"/>
    <w:tmpl w:val="0FB62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A93132"/>
    <w:multiLevelType w:val="multilevel"/>
    <w:tmpl w:val="13502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6" w15:restartNumberingAfterBreak="0">
    <w:nsid w:val="4BF360B2"/>
    <w:multiLevelType w:val="hybridMultilevel"/>
    <w:tmpl w:val="4D343E12"/>
    <w:lvl w:ilvl="0" w:tplc="C4CEC926">
      <w:start w:val="7801"/>
      <w:numFmt w:val="bullet"/>
      <w:lvlText w:val="-"/>
      <w:lvlJc w:val="left"/>
      <w:pPr>
        <w:ind w:left="720" w:hanging="360"/>
      </w:pPr>
      <w:rPr>
        <w:rFonts w:ascii="Lato" w:eastAsia="Times New Roman" w:hAnsi="La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0278F4"/>
    <w:multiLevelType w:val="hybridMultilevel"/>
    <w:tmpl w:val="E264B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F3A30E7"/>
    <w:multiLevelType w:val="hybridMultilevel"/>
    <w:tmpl w:val="89424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1B2F43"/>
    <w:multiLevelType w:val="hybridMultilevel"/>
    <w:tmpl w:val="990A9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BD447C"/>
    <w:multiLevelType w:val="hybridMultilevel"/>
    <w:tmpl w:val="F43E8E50"/>
    <w:lvl w:ilvl="0" w:tplc="72DE18F0">
      <w:start w:val="2"/>
      <w:numFmt w:val="bullet"/>
      <w:lvlText w:val="-"/>
      <w:lvlJc w:val="left"/>
      <w:pPr>
        <w:ind w:left="720" w:hanging="360"/>
      </w:pPr>
      <w:rPr>
        <w:rFonts w:ascii="Lato" w:eastAsiaTheme="majorEastAsia" w:hAnsi="La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135360"/>
    <w:multiLevelType w:val="hybridMultilevel"/>
    <w:tmpl w:val="AEE05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EF6E2C"/>
    <w:multiLevelType w:val="hybridMultilevel"/>
    <w:tmpl w:val="9ACCE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6571236">
    <w:abstractNumId w:val="10"/>
  </w:num>
  <w:num w:numId="2" w16cid:durableId="412044800">
    <w:abstractNumId w:val="14"/>
  </w:num>
  <w:num w:numId="3" w16cid:durableId="1118984707">
    <w:abstractNumId w:val="6"/>
  </w:num>
  <w:num w:numId="4" w16cid:durableId="432670698">
    <w:abstractNumId w:val="24"/>
  </w:num>
  <w:num w:numId="5" w16cid:durableId="619723171">
    <w:abstractNumId w:val="13"/>
  </w:num>
  <w:num w:numId="6" w16cid:durableId="519662299">
    <w:abstractNumId w:val="18"/>
  </w:num>
  <w:num w:numId="7" w16cid:durableId="1674187125">
    <w:abstractNumId w:val="7"/>
  </w:num>
  <w:num w:numId="8" w16cid:durableId="1832679068">
    <w:abstractNumId w:val="17"/>
  </w:num>
  <w:num w:numId="9" w16cid:durableId="1506088425">
    <w:abstractNumId w:val="12"/>
  </w:num>
  <w:num w:numId="10" w16cid:durableId="37517000">
    <w:abstractNumId w:val="2"/>
  </w:num>
  <w:num w:numId="11" w16cid:durableId="88813169">
    <w:abstractNumId w:val="0"/>
  </w:num>
  <w:num w:numId="12" w16cid:durableId="1861969564">
    <w:abstractNumId w:val="15"/>
  </w:num>
  <w:num w:numId="13" w16cid:durableId="766269918">
    <w:abstractNumId w:val="23"/>
  </w:num>
  <w:num w:numId="14" w16cid:durableId="1570574561">
    <w:abstractNumId w:val="1"/>
  </w:num>
  <w:num w:numId="15" w16cid:durableId="2128574723">
    <w:abstractNumId w:val="21"/>
  </w:num>
  <w:num w:numId="16" w16cid:durableId="1363357629">
    <w:abstractNumId w:val="22"/>
  </w:num>
  <w:num w:numId="17" w16cid:durableId="1028215829">
    <w:abstractNumId w:val="16"/>
  </w:num>
  <w:num w:numId="18" w16cid:durableId="1478720542">
    <w:abstractNumId w:val="8"/>
  </w:num>
  <w:num w:numId="19" w16cid:durableId="325330284">
    <w:abstractNumId w:val="11"/>
  </w:num>
  <w:num w:numId="20" w16cid:durableId="1055665372">
    <w:abstractNumId w:val="9"/>
  </w:num>
  <w:num w:numId="21" w16cid:durableId="1193418203">
    <w:abstractNumId w:val="4"/>
  </w:num>
  <w:num w:numId="22" w16cid:durableId="1059520652">
    <w:abstractNumId w:val="3"/>
  </w:num>
  <w:num w:numId="23" w16cid:durableId="782190054">
    <w:abstractNumId w:val="19"/>
  </w:num>
  <w:num w:numId="24" w16cid:durableId="920527048">
    <w:abstractNumId w:val="5"/>
  </w:num>
  <w:num w:numId="25" w16cid:durableId="141134995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18C"/>
    <w:rsid w:val="00005CE4"/>
    <w:rsid w:val="0002062B"/>
    <w:rsid w:val="00022968"/>
    <w:rsid w:val="000237EF"/>
    <w:rsid w:val="000418A0"/>
    <w:rsid w:val="00047371"/>
    <w:rsid w:val="00057477"/>
    <w:rsid w:val="000604D7"/>
    <w:rsid w:val="00063005"/>
    <w:rsid w:val="0007240D"/>
    <w:rsid w:val="00072599"/>
    <w:rsid w:val="00074634"/>
    <w:rsid w:val="000749F2"/>
    <w:rsid w:val="00082586"/>
    <w:rsid w:val="00082881"/>
    <w:rsid w:val="0009195A"/>
    <w:rsid w:val="00095513"/>
    <w:rsid w:val="000A02AB"/>
    <w:rsid w:val="000B71A2"/>
    <w:rsid w:val="000B7C97"/>
    <w:rsid w:val="000D2016"/>
    <w:rsid w:val="000D5448"/>
    <w:rsid w:val="000F009F"/>
    <w:rsid w:val="000F3D37"/>
    <w:rsid w:val="00105E40"/>
    <w:rsid w:val="00123B6B"/>
    <w:rsid w:val="0012605A"/>
    <w:rsid w:val="001344F7"/>
    <w:rsid w:val="00141689"/>
    <w:rsid w:val="001460DA"/>
    <w:rsid w:val="001520D2"/>
    <w:rsid w:val="00153206"/>
    <w:rsid w:val="00165312"/>
    <w:rsid w:val="00172556"/>
    <w:rsid w:val="00172729"/>
    <w:rsid w:val="00173E61"/>
    <w:rsid w:val="00176143"/>
    <w:rsid w:val="00176EBD"/>
    <w:rsid w:val="00180078"/>
    <w:rsid w:val="00180589"/>
    <w:rsid w:val="00181319"/>
    <w:rsid w:val="001832E9"/>
    <w:rsid w:val="00184CBF"/>
    <w:rsid w:val="00194617"/>
    <w:rsid w:val="00194A05"/>
    <w:rsid w:val="00196EA1"/>
    <w:rsid w:val="001A07F8"/>
    <w:rsid w:val="001A6C28"/>
    <w:rsid w:val="001B0E9C"/>
    <w:rsid w:val="001F3FC8"/>
    <w:rsid w:val="00200C30"/>
    <w:rsid w:val="00204B2A"/>
    <w:rsid w:val="00216FD1"/>
    <w:rsid w:val="002259B3"/>
    <w:rsid w:val="0022634C"/>
    <w:rsid w:val="00227630"/>
    <w:rsid w:val="002328E2"/>
    <w:rsid w:val="002411D6"/>
    <w:rsid w:val="002412AF"/>
    <w:rsid w:val="00241691"/>
    <w:rsid w:val="00250C06"/>
    <w:rsid w:val="00251AFA"/>
    <w:rsid w:val="00252442"/>
    <w:rsid w:val="00257797"/>
    <w:rsid w:val="002610A8"/>
    <w:rsid w:val="00274114"/>
    <w:rsid w:val="00283A70"/>
    <w:rsid w:val="00291D05"/>
    <w:rsid w:val="002A7D9F"/>
    <w:rsid w:val="002B238A"/>
    <w:rsid w:val="002B501B"/>
    <w:rsid w:val="002D0B1B"/>
    <w:rsid w:val="002D39FC"/>
    <w:rsid w:val="002F69E6"/>
    <w:rsid w:val="0030009C"/>
    <w:rsid w:val="003034CD"/>
    <w:rsid w:val="003079FB"/>
    <w:rsid w:val="003125F3"/>
    <w:rsid w:val="00315168"/>
    <w:rsid w:val="003155F0"/>
    <w:rsid w:val="00316C55"/>
    <w:rsid w:val="00320727"/>
    <w:rsid w:val="003228CB"/>
    <w:rsid w:val="003266E5"/>
    <w:rsid w:val="0033179F"/>
    <w:rsid w:val="0033267C"/>
    <w:rsid w:val="00333619"/>
    <w:rsid w:val="00337827"/>
    <w:rsid w:val="00342F07"/>
    <w:rsid w:val="003548EF"/>
    <w:rsid w:val="003632C5"/>
    <w:rsid w:val="00367C4A"/>
    <w:rsid w:val="00370B8A"/>
    <w:rsid w:val="0038046A"/>
    <w:rsid w:val="00384A12"/>
    <w:rsid w:val="00391D98"/>
    <w:rsid w:val="00394D4D"/>
    <w:rsid w:val="0039607E"/>
    <w:rsid w:val="003A2898"/>
    <w:rsid w:val="003A30DF"/>
    <w:rsid w:val="003A74E6"/>
    <w:rsid w:val="003B1CB0"/>
    <w:rsid w:val="003B57EB"/>
    <w:rsid w:val="003C11BE"/>
    <w:rsid w:val="003C31EB"/>
    <w:rsid w:val="003D3E0D"/>
    <w:rsid w:val="003E2D9C"/>
    <w:rsid w:val="003E4B0A"/>
    <w:rsid w:val="00405D70"/>
    <w:rsid w:val="004116D7"/>
    <w:rsid w:val="00411B97"/>
    <w:rsid w:val="00414969"/>
    <w:rsid w:val="00425E94"/>
    <w:rsid w:val="00427E0A"/>
    <w:rsid w:val="00435212"/>
    <w:rsid w:val="00442550"/>
    <w:rsid w:val="00442C12"/>
    <w:rsid w:val="004542DE"/>
    <w:rsid w:val="004551C0"/>
    <w:rsid w:val="00456B20"/>
    <w:rsid w:val="00457592"/>
    <w:rsid w:val="00460995"/>
    <w:rsid w:val="0047072F"/>
    <w:rsid w:val="00471E79"/>
    <w:rsid w:val="00472330"/>
    <w:rsid w:val="004736B1"/>
    <w:rsid w:val="004757BB"/>
    <w:rsid w:val="00477EA2"/>
    <w:rsid w:val="004829F3"/>
    <w:rsid w:val="00486ADF"/>
    <w:rsid w:val="004873F3"/>
    <w:rsid w:val="00493E59"/>
    <w:rsid w:val="00496750"/>
    <w:rsid w:val="004A68E7"/>
    <w:rsid w:val="004B5DDC"/>
    <w:rsid w:val="004B7057"/>
    <w:rsid w:val="004C1917"/>
    <w:rsid w:val="004D33A0"/>
    <w:rsid w:val="004E1F20"/>
    <w:rsid w:val="004E394B"/>
    <w:rsid w:val="004E509D"/>
    <w:rsid w:val="004E6BFF"/>
    <w:rsid w:val="004F2A6F"/>
    <w:rsid w:val="004F2B09"/>
    <w:rsid w:val="004F301E"/>
    <w:rsid w:val="004F3D91"/>
    <w:rsid w:val="00500078"/>
    <w:rsid w:val="00523B3F"/>
    <w:rsid w:val="0052767E"/>
    <w:rsid w:val="00540AFC"/>
    <w:rsid w:val="005421EA"/>
    <w:rsid w:val="005436EE"/>
    <w:rsid w:val="005448E4"/>
    <w:rsid w:val="005662A6"/>
    <w:rsid w:val="00567906"/>
    <w:rsid w:val="00570C70"/>
    <w:rsid w:val="00571ED4"/>
    <w:rsid w:val="00584F1A"/>
    <w:rsid w:val="00591D03"/>
    <w:rsid w:val="005B02C3"/>
    <w:rsid w:val="005B3DC5"/>
    <w:rsid w:val="005B481C"/>
    <w:rsid w:val="005C0774"/>
    <w:rsid w:val="005C3B6C"/>
    <w:rsid w:val="005C6C8B"/>
    <w:rsid w:val="005D3926"/>
    <w:rsid w:val="005D7676"/>
    <w:rsid w:val="005E32AC"/>
    <w:rsid w:val="00600919"/>
    <w:rsid w:val="00624F25"/>
    <w:rsid w:val="0063010E"/>
    <w:rsid w:val="00641BF6"/>
    <w:rsid w:val="00642DC4"/>
    <w:rsid w:val="0064709C"/>
    <w:rsid w:val="00656F15"/>
    <w:rsid w:val="00660102"/>
    <w:rsid w:val="00680718"/>
    <w:rsid w:val="006A0791"/>
    <w:rsid w:val="006A1B91"/>
    <w:rsid w:val="006A52AB"/>
    <w:rsid w:val="006B1321"/>
    <w:rsid w:val="006B1B8C"/>
    <w:rsid w:val="006B7896"/>
    <w:rsid w:val="006C1D7E"/>
    <w:rsid w:val="006C32F5"/>
    <w:rsid w:val="006C366F"/>
    <w:rsid w:val="006C6478"/>
    <w:rsid w:val="006E41E4"/>
    <w:rsid w:val="007122F1"/>
    <w:rsid w:val="00717E3A"/>
    <w:rsid w:val="0072012F"/>
    <w:rsid w:val="007246CD"/>
    <w:rsid w:val="00731FDC"/>
    <w:rsid w:val="00733EB5"/>
    <w:rsid w:val="00750B60"/>
    <w:rsid w:val="00751F72"/>
    <w:rsid w:val="00755DAE"/>
    <w:rsid w:val="00761E72"/>
    <w:rsid w:val="007639CD"/>
    <w:rsid w:val="00772788"/>
    <w:rsid w:val="00774D8E"/>
    <w:rsid w:val="00782219"/>
    <w:rsid w:val="00790290"/>
    <w:rsid w:val="007957CD"/>
    <w:rsid w:val="007A6113"/>
    <w:rsid w:val="007A722D"/>
    <w:rsid w:val="007A769F"/>
    <w:rsid w:val="007B1F39"/>
    <w:rsid w:val="007B6FC2"/>
    <w:rsid w:val="007D0E75"/>
    <w:rsid w:val="007E0574"/>
    <w:rsid w:val="007E4C87"/>
    <w:rsid w:val="007E6FD9"/>
    <w:rsid w:val="007F2147"/>
    <w:rsid w:val="007F2260"/>
    <w:rsid w:val="007F7E6B"/>
    <w:rsid w:val="008023DC"/>
    <w:rsid w:val="00802C7F"/>
    <w:rsid w:val="008051E8"/>
    <w:rsid w:val="008126BB"/>
    <w:rsid w:val="008158F3"/>
    <w:rsid w:val="00820A26"/>
    <w:rsid w:val="0082139E"/>
    <w:rsid w:val="008222A3"/>
    <w:rsid w:val="00824CBE"/>
    <w:rsid w:val="00825ED7"/>
    <w:rsid w:val="00826054"/>
    <w:rsid w:val="00826695"/>
    <w:rsid w:val="00826983"/>
    <w:rsid w:val="00827E9B"/>
    <w:rsid w:val="0083157F"/>
    <w:rsid w:val="008331C1"/>
    <w:rsid w:val="00837FE7"/>
    <w:rsid w:val="00851750"/>
    <w:rsid w:val="00852980"/>
    <w:rsid w:val="0086037D"/>
    <w:rsid w:val="00860511"/>
    <w:rsid w:val="008622A9"/>
    <w:rsid w:val="00862913"/>
    <w:rsid w:val="00862ADA"/>
    <w:rsid w:val="00873D52"/>
    <w:rsid w:val="008847BF"/>
    <w:rsid w:val="00890CE6"/>
    <w:rsid w:val="0089114B"/>
    <w:rsid w:val="008947BF"/>
    <w:rsid w:val="008A5FC3"/>
    <w:rsid w:val="008B318C"/>
    <w:rsid w:val="008D1947"/>
    <w:rsid w:val="008D4429"/>
    <w:rsid w:val="008E4E37"/>
    <w:rsid w:val="008F095B"/>
    <w:rsid w:val="008F0F73"/>
    <w:rsid w:val="008F1009"/>
    <w:rsid w:val="008F3732"/>
    <w:rsid w:val="00903EE4"/>
    <w:rsid w:val="00912C6E"/>
    <w:rsid w:val="0091737D"/>
    <w:rsid w:val="00923643"/>
    <w:rsid w:val="0093263C"/>
    <w:rsid w:val="00934F4A"/>
    <w:rsid w:val="009364BC"/>
    <w:rsid w:val="00936B82"/>
    <w:rsid w:val="009415BB"/>
    <w:rsid w:val="009553B7"/>
    <w:rsid w:val="0095636E"/>
    <w:rsid w:val="009601AB"/>
    <w:rsid w:val="00963089"/>
    <w:rsid w:val="00963ACB"/>
    <w:rsid w:val="00964936"/>
    <w:rsid w:val="0097001C"/>
    <w:rsid w:val="00983FC4"/>
    <w:rsid w:val="009A41B6"/>
    <w:rsid w:val="009A50C6"/>
    <w:rsid w:val="009B2A41"/>
    <w:rsid w:val="009C13D8"/>
    <w:rsid w:val="009C36CA"/>
    <w:rsid w:val="009E1FD9"/>
    <w:rsid w:val="009E2296"/>
    <w:rsid w:val="009E2A1A"/>
    <w:rsid w:val="009E59E8"/>
    <w:rsid w:val="009F488A"/>
    <w:rsid w:val="009F56DD"/>
    <w:rsid w:val="00A02FE8"/>
    <w:rsid w:val="00A13672"/>
    <w:rsid w:val="00A14D14"/>
    <w:rsid w:val="00A23BFC"/>
    <w:rsid w:val="00A27344"/>
    <w:rsid w:val="00A37113"/>
    <w:rsid w:val="00A42BC0"/>
    <w:rsid w:val="00A4404B"/>
    <w:rsid w:val="00A45C21"/>
    <w:rsid w:val="00A53831"/>
    <w:rsid w:val="00A53F67"/>
    <w:rsid w:val="00A55B54"/>
    <w:rsid w:val="00A60051"/>
    <w:rsid w:val="00A6015C"/>
    <w:rsid w:val="00A63E38"/>
    <w:rsid w:val="00A64863"/>
    <w:rsid w:val="00A81935"/>
    <w:rsid w:val="00A83D2A"/>
    <w:rsid w:val="00AA2EB7"/>
    <w:rsid w:val="00AA6C04"/>
    <w:rsid w:val="00AB2862"/>
    <w:rsid w:val="00AE7950"/>
    <w:rsid w:val="00AF3BAD"/>
    <w:rsid w:val="00AF7653"/>
    <w:rsid w:val="00B00B40"/>
    <w:rsid w:val="00B10351"/>
    <w:rsid w:val="00B11DE5"/>
    <w:rsid w:val="00B12435"/>
    <w:rsid w:val="00B2608F"/>
    <w:rsid w:val="00B52A7D"/>
    <w:rsid w:val="00B52C50"/>
    <w:rsid w:val="00B6053D"/>
    <w:rsid w:val="00B652C7"/>
    <w:rsid w:val="00B678CC"/>
    <w:rsid w:val="00B7045F"/>
    <w:rsid w:val="00B70BEE"/>
    <w:rsid w:val="00B80AF8"/>
    <w:rsid w:val="00B831D3"/>
    <w:rsid w:val="00B8566B"/>
    <w:rsid w:val="00B87EDA"/>
    <w:rsid w:val="00B903B4"/>
    <w:rsid w:val="00B95298"/>
    <w:rsid w:val="00BA228F"/>
    <w:rsid w:val="00BA60DA"/>
    <w:rsid w:val="00BB0D26"/>
    <w:rsid w:val="00BB1C11"/>
    <w:rsid w:val="00BB1F93"/>
    <w:rsid w:val="00BB4FC4"/>
    <w:rsid w:val="00BC03A0"/>
    <w:rsid w:val="00BD2793"/>
    <w:rsid w:val="00BD58B9"/>
    <w:rsid w:val="00BD62A9"/>
    <w:rsid w:val="00BE703D"/>
    <w:rsid w:val="00BE737F"/>
    <w:rsid w:val="00BF2FBF"/>
    <w:rsid w:val="00C042A8"/>
    <w:rsid w:val="00C04C9A"/>
    <w:rsid w:val="00C21011"/>
    <w:rsid w:val="00C33CF3"/>
    <w:rsid w:val="00C3526B"/>
    <w:rsid w:val="00C37350"/>
    <w:rsid w:val="00C37D52"/>
    <w:rsid w:val="00C446DD"/>
    <w:rsid w:val="00C80874"/>
    <w:rsid w:val="00C80E55"/>
    <w:rsid w:val="00C815B8"/>
    <w:rsid w:val="00C862B3"/>
    <w:rsid w:val="00C91C42"/>
    <w:rsid w:val="00CA1FF7"/>
    <w:rsid w:val="00CB423F"/>
    <w:rsid w:val="00CB6CE7"/>
    <w:rsid w:val="00CB7C76"/>
    <w:rsid w:val="00CC66BF"/>
    <w:rsid w:val="00CD09A3"/>
    <w:rsid w:val="00CD1F37"/>
    <w:rsid w:val="00CD5DB2"/>
    <w:rsid w:val="00CD6A1E"/>
    <w:rsid w:val="00CF40FE"/>
    <w:rsid w:val="00CF5314"/>
    <w:rsid w:val="00D02E74"/>
    <w:rsid w:val="00D02E95"/>
    <w:rsid w:val="00D067D7"/>
    <w:rsid w:val="00D16C50"/>
    <w:rsid w:val="00D16E3A"/>
    <w:rsid w:val="00D178FF"/>
    <w:rsid w:val="00D2720D"/>
    <w:rsid w:val="00D279F4"/>
    <w:rsid w:val="00D343DA"/>
    <w:rsid w:val="00D42383"/>
    <w:rsid w:val="00D46009"/>
    <w:rsid w:val="00D47AB8"/>
    <w:rsid w:val="00D54CC4"/>
    <w:rsid w:val="00D74CB6"/>
    <w:rsid w:val="00D7643B"/>
    <w:rsid w:val="00D80EBE"/>
    <w:rsid w:val="00D86585"/>
    <w:rsid w:val="00D977B0"/>
    <w:rsid w:val="00DA5BC0"/>
    <w:rsid w:val="00DA5EBD"/>
    <w:rsid w:val="00DB48E0"/>
    <w:rsid w:val="00DB5066"/>
    <w:rsid w:val="00DB6043"/>
    <w:rsid w:val="00DC4CB6"/>
    <w:rsid w:val="00DD44C3"/>
    <w:rsid w:val="00DF2D10"/>
    <w:rsid w:val="00DF41C6"/>
    <w:rsid w:val="00E0268B"/>
    <w:rsid w:val="00E02ADE"/>
    <w:rsid w:val="00E068E5"/>
    <w:rsid w:val="00E13FAB"/>
    <w:rsid w:val="00E21490"/>
    <w:rsid w:val="00E22D55"/>
    <w:rsid w:val="00E22D7E"/>
    <w:rsid w:val="00E3076C"/>
    <w:rsid w:val="00E42C54"/>
    <w:rsid w:val="00E43006"/>
    <w:rsid w:val="00E5344F"/>
    <w:rsid w:val="00E543EF"/>
    <w:rsid w:val="00E57DF8"/>
    <w:rsid w:val="00E62A19"/>
    <w:rsid w:val="00E67E2B"/>
    <w:rsid w:val="00E76543"/>
    <w:rsid w:val="00E85451"/>
    <w:rsid w:val="00E9092E"/>
    <w:rsid w:val="00E91342"/>
    <w:rsid w:val="00E917BC"/>
    <w:rsid w:val="00E920DE"/>
    <w:rsid w:val="00E94049"/>
    <w:rsid w:val="00EA0B96"/>
    <w:rsid w:val="00EB0926"/>
    <w:rsid w:val="00EB4A65"/>
    <w:rsid w:val="00EC14F1"/>
    <w:rsid w:val="00ED2841"/>
    <w:rsid w:val="00ED5200"/>
    <w:rsid w:val="00ED7A51"/>
    <w:rsid w:val="00EE1C50"/>
    <w:rsid w:val="00EE2B4C"/>
    <w:rsid w:val="00EF4470"/>
    <w:rsid w:val="00EF53BC"/>
    <w:rsid w:val="00F04831"/>
    <w:rsid w:val="00F10856"/>
    <w:rsid w:val="00F150E0"/>
    <w:rsid w:val="00F1688E"/>
    <w:rsid w:val="00F31DE8"/>
    <w:rsid w:val="00F32699"/>
    <w:rsid w:val="00F366EC"/>
    <w:rsid w:val="00F36D3B"/>
    <w:rsid w:val="00F454E5"/>
    <w:rsid w:val="00F552DD"/>
    <w:rsid w:val="00F5567C"/>
    <w:rsid w:val="00F765B3"/>
    <w:rsid w:val="00FA460E"/>
    <w:rsid w:val="00FB35FC"/>
    <w:rsid w:val="00FB5612"/>
    <w:rsid w:val="00FB5C74"/>
    <w:rsid w:val="00FB64B5"/>
    <w:rsid w:val="00FC4CC3"/>
    <w:rsid w:val="00FC54DD"/>
    <w:rsid w:val="00FC7464"/>
    <w:rsid w:val="00FD0C75"/>
    <w:rsid w:val="00FD4124"/>
    <w:rsid w:val="00FE397B"/>
    <w:rsid w:val="00FE52A4"/>
    <w:rsid w:val="00FF18AC"/>
    <w:rsid w:val="00FF2F2E"/>
    <w:rsid w:val="00FF52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C5BC9"/>
  <w15:chartTrackingRefBased/>
  <w15:docId w15:val="{D98C6341-B4D8-4070-901D-769C3AE91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18C"/>
    <w:pPr>
      <w:spacing w:after="0" w:line="240" w:lineRule="auto"/>
    </w:pPr>
    <w:rPr>
      <w:rFonts w:ascii="Arial" w:eastAsia="Times New Roman" w:hAnsi="Arial" w:cs="Arial"/>
      <w:sz w:val="24"/>
      <w:szCs w:val="24"/>
      <w:lang w:eastAsia="en-GB"/>
    </w:rPr>
  </w:style>
  <w:style w:type="paragraph" w:styleId="Heading1">
    <w:name w:val="heading 1"/>
    <w:basedOn w:val="Normal"/>
    <w:next w:val="Normal"/>
    <w:link w:val="Heading1Char"/>
    <w:uiPriority w:val="9"/>
    <w:qFormat/>
    <w:rsid w:val="003632C5"/>
    <w:pPr>
      <w:keepNext/>
      <w:keepLines/>
      <w:spacing w:before="240"/>
      <w:outlineLvl w:val="0"/>
    </w:pPr>
    <w:rPr>
      <w:rFonts w:ascii="Aptos" w:eastAsiaTheme="majorEastAsia" w:hAnsi="Aptos" w:cstheme="majorBidi"/>
      <w:b/>
      <w:color w:val="2E74B5" w:themeColor="accent1" w:themeShade="BF"/>
      <w:szCs w:val="32"/>
    </w:rPr>
  </w:style>
  <w:style w:type="paragraph" w:styleId="Heading2">
    <w:name w:val="heading 2"/>
    <w:basedOn w:val="Normal"/>
    <w:next w:val="Normal"/>
    <w:link w:val="Heading2Char"/>
    <w:uiPriority w:val="9"/>
    <w:unhideWhenUsed/>
    <w:qFormat/>
    <w:rsid w:val="00D54CC4"/>
    <w:pPr>
      <w:keepNext/>
      <w:keepLines/>
      <w:spacing w:before="40"/>
      <w:outlineLvl w:val="1"/>
    </w:pPr>
    <w:rPr>
      <w:rFonts w:ascii="Verdana" w:eastAsiaTheme="majorEastAsia" w:hAnsi="Verdana" w:cstheme="majorBidi"/>
      <w:b/>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B318C"/>
    <w:pPr>
      <w:tabs>
        <w:tab w:val="center" w:pos="4320"/>
        <w:tab w:val="right" w:pos="8640"/>
      </w:tabs>
    </w:pPr>
  </w:style>
  <w:style w:type="character" w:customStyle="1" w:styleId="HeaderChar">
    <w:name w:val="Header Char"/>
    <w:basedOn w:val="DefaultParagraphFont"/>
    <w:link w:val="Header"/>
    <w:rsid w:val="008B318C"/>
    <w:rPr>
      <w:rFonts w:ascii="Arial" w:eastAsia="Times New Roman" w:hAnsi="Arial" w:cs="Arial"/>
      <w:sz w:val="24"/>
      <w:szCs w:val="24"/>
      <w:lang w:eastAsia="en-GB"/>
    </w:rPr>
  </w:style>
  <w:style w:type="paragraph" w:styleId="Footer">
    <w:name w:val="footer"/>
    <w:basedOn w:val="Normal"/>
    <w:link w:val="FooterChar"/>
    <w:rsid w:val="008B318C"/>
    <w:pPr>
      <w:tabs>
        <w:tab w:val="center" w:pos="4320"/>
        <w:tab w:val="right" w:pos="8640"/>
      </w:tabs>
    </w:pPr>
  </w:style>
  <w:style w:type="character" w:customStyle="1" w:styleId="FooterChar">
    <w:name w:val="Footer Char"/>
    <w:basedOn w:val="DefaultParagraphFont"/>
    <w:link w:val="Footer"/>
    <w:rsid w:val="008B318C"/>
    <w:rPr>
      <w:rFonts w:ascii="Arial" w:eastAsia="Times New Roman" w:hAnsi="Arial" w:cs="Arial"/>
      <w:sz w:val="24"/>
      <w:szCs w:val="24"/>
      <w:lang w:eastAsia="en-GB"/>
    </w:rPr>
  </w:style>
  <w:style w:type="character" w:styleId="PageNumber">
    <w:name w:val="page number"/>
    <w:basedOn w:val="DefaultParagraphFont"/>
    <w:rsid w:val="008B318C"/>
  </w:style>
  <w:style w:type="paragraph" w:customStyle="1" w:styleId="Indent1">
    <w:name w:val="Indent 1"/>
    <w:basedOn w:val="Normal"/>
    <w:rsid w:val="008B318C"/>
    <w:pPr>
      <w:ind w:left="720" w:hanging="720"/>
      <w:jc w:val="both"/>
    </w:pPr>
    <w:rPr>
      <w:rFonts w:ascii="Tms Rmn" w:hAnsi="Tms Rmn" w:cs="Times New Roman"/>
      <w:sz w:val="22"/>
      <w:szCs w:val="20"/>
      <w:lang w:eastAsia="en-US"/>
    </w:rPr>
  </w:style>
  <w:style w:type="paragraph" w:styleId="ListParagraph">
    <w:name w:val="List Paragraph"/>
    <w:basedOn w:val="Normal"/>
    <w:uiPriority w:val="34"/>
    <w:qFormat/>
    <w:rsid w:val="008B318C"/>
    <w:pPr>
      <w:ind w:left="720"/>
    </w:pPr>
    <w:rPr>
      <w:rFonts w:ascii="Times New Roman" w:hAnsi="Times New Roman" w:cs="Times New Roman"/>
      <w:lang w:eastAsia="en-US"/>
    </w:rPr>
  </w:style>
  <w:style w:type="character" w:styleId="Hyperlink">
    <w:name w:val="Hyperlink"/>
    <w:rsid w:val="008B318C"/>
    <w:rPr>
      <w:color w:val="0000FF"/>
      <w:u w:val="single"/>
    </w:rPr>
  </w:style>
  <w:style w:type="paragraph" w:styleId="BodyText3">
    <w:name w:val="Body Text 3"/>
    <w:basedOn w:val="Normal"/>
    <w:link w:val="BodyText3Char"/>
    <w:rsid w:val="008B318C"/>
    <w:pPr>
      <w:spacing w:after="120"/>
    </w:pPr>
    <w:rPr>
      <w:sz w:val="16"/>
      <w:szCs w:val="16"/>
    </w:rPr>
  </w:style>
  <w:style w:type="character" w:customStyle="1" w:styleId="BodyText3Char">
    <w:name w:val="Body Text 3 Char"/>
    <w:basedOn w:val="DefaultParagraphFont"/>
    <w:link w:val="BodyText3"/>
    <w:rsid w:val="008B318C"/>
    <w:rPr>
      <w:rFonts w:ascii="Arial" w:eastAsia="Times New Roman" w:hAnsi="Arial" w:cs="Arial"/>
      <w:sz w:val="16"/>
      <w:szCs w:val="16"/>
      <w:lang w:eastAsia="en-GB"/>
    </w:rPr>
  </w:style>
  <w:style w:type="paragraph" w:customStyle="1" w:styleId="Single">
    <w:name w:val="Single"/>
    <w:basedOn w:val="Normal"/>
    <w:rsid w:val="008B318C"/>
    <w:rPr>
      <w:rFonts w:ascii="Univers" w:hAnsi="Univers" w:cs="Times New Roman"/>
      <w:szCs w:val="20"/>
      <w:lang w:eastAsia="en-US"/>
    </w:rPr>
  </w:style>
  <w:style w:type="paragraph" w:styleId="Revision">
    <w:name w:val="Revision"/>
    <w:hidden/>
    <w:uiPriority w:val="99"/>
    <w:semiHidden/>
    <w:rsid w:val="005C3B6C"/>
    <w:pPr>
      <w:spacing w:after="0" w:line="240" w:lineRule="auto"/>
    </w:pPr>
    <w:rPr>
      <w:rFonts w:ascii="Arial" w:eastAsia="Times New Roman" w:hAnsi="Arial" w:cs="Arial"/>
      <w:sz w:val="24"/>
      <w:szCs w:val="24"/>
      <w:lang w:eastAsia="en-GB"/>
    </w:rPr>
  </w:style>
  <w:style w:type="paragraph" w:styleId="BalloonText">
    <w:name w:val="Balloon Text"/>
    <w:basedOn w:val="Normal"/>
    <w:link w:val="BalloonTextChar"/>
    <w:uiPriority w:val="99"/>
    <w:semiHidden/>
    <w:unhideWhenUsed/>
    <w:rsid w:val="008A5FC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FC3"/>
    <w:rPr>
      <w:rFonts w:ascii="Segoe UI" w:eastAsia="Times New Roman" w:hAnsi="Segoe UI" w:cs="Segoe UI"/>
      <w:sz w:val="18"/>
      <w:szCs w:val="18"/>
      <w:lang w:eastAsia="en-GB"/>
    </w:rPr>
  </w:style>
  <w:style w:type="character" w:customStyle="1" w:styleId="Heading2Char">
    <w:name w:val="Heading 2 Char"/>
    <w:basedOn w:val="DefaultParagraphFont"/>
    <w:link w:val="Heading2"/>
    <w:uiPriority w:val="9"/>
    <w:rsid w:val="00D54CC4"/>
    <w:rPr>
      <w:rFonts w:ascii="Verdana" w:eastAsiaTheme="majorEastAsia" w:hAnsi="Verdana" w:cstheme="majorBidi"/>
      <w:b/>
      <w:color w:val="2E74B5" w:themeColor="accent1" w:themeShade="BF"/>
      <w:sz w:val="26"/>
      <w:szCs w:val="26"/>
      <w:lang w:eastAsia="en-GB"/>
    </w:rPr>
  </w:style>
  <w:style w:type="character" w:customStyle="1" w:styleId="ui-provider">
    <w:name w:val="ui-provider"/>
    <w:basedOn w:val="DefaultParagraphFont"/>
    <w:rsid w:val="005B3DC5"/>
  </w:style>
  <w:style w:type="character" w:styleId="UnresolvedMention">
    <w:name w:val="Unresolved Mention"/>
    <w:basedOn w:val="DefaultParagraphFont"/>
    <w:uiPriority w:val="99"/>
    <w:semiHidden/>
    <w:unhideWhenUsed/>
    <w:rsid w:val="00BA228F"/>
    <w:rPr>
      <w:color w:val="605E5C"/>
      <w:shd w:val="clear" w:color="auto" w:fill="E1DFDD"/>
    </w:rPr>
  </w:style>
  <w:style w:type="paragraph" w:customStyle="1" w:styleId="xelementtoproof">
    <w:name w:val="x_elementtoproof"/>
    <w:basedOn w:val="Normal"/>
    <w:rsid w:val="00216FD1"/>
    <w:pPr>
      <w:spacing w:before="100" w:beforeAutospacing="1" w:after="100" w:afterAutospacing="1"/>
    </w:pPr>
    <w:rPr>
      <w:rFonts w:ascii="Times New Roman" w:hAnsi="Times New Roman" w:cs="Times New Roman"/>
    </w:rPr>
  </w:style>
  <w:style w:type="paragraph" w:customStyle="1" w:styleId="paragraph">
    <w:name w:val="paragraph"/>
    <w:basedOn w:val="Normal"/>
    <w:rsid w:val="00181319"/>
    <w:pPr>
      <w:spacing w:before="100" w:beforeAutospacing="1" w:after="100" w:afterAutospacing="1"/>
    </w:pPr>
    <w:rPr>
      <w:rFonts w:ascii="Times New Roman" w:hAnsi="Times New Roman" w:cs="Times New Roman"/>
    </w:rPr>
  </w:style>
  <w:style w:type="character" w:customStyle="1" w:styleId="eop">
    <w:name w:val="eop"/>
    <w:basedOn w:val="DefaultParagraphFont"/>
    <w:rsid w:val="00181319"/>
  </w:style>
  <w:style w:type="paragraph" w:styleId="NoSpacing">
    <w:name w:val="No Spacing"/>
    <w:uiPriority w:val="1"/>
    <w:qFormat/>
    <w:rsid w:val="00181319"/>
    <w:pPr>
      <w:spacing w:after="0" w:line="240" w:lineRule="auto"/>
    </w:pPr>
    <w:rPr>
      <w:rFonts w:ascii="Lato" w:hAnsi="Lato" w:cs="Calibri"/>
      <w:color w:val="000000"/>
      <w:kern w:val="3"/>
      <w:szCs w:val="24"/>
    </w:rPr>
  </w:style>
  <w:style w:type="character" w:styleId="FollowedHyperlink">
    <w:name w:val="FollowedHyperlink"/>
    <w:basedOn w:val="DefaultParagraphFont"/>
    <w:uiPriority w:val="99"/>
    <w:semiHidden/>
    <w:unhideWhenUsed/>
    <w:rsid w:val="002411D6"/>
    <w:rPr>
      <w:color w:val="954F72" w:themeColor="followedHyperlink"/>
      <w:u w:val="single"/>
    </w:rPr>
  </w:style>
  <w:style w:type="character" w:customStyle="1" w:styleId="Heading1Char">
    <w:name w:val="Heading 1 Char"/>
    <w:basedOn w:val="DefaultParagraphFont"/>
    <w:link w:val="Heading1"/>
    <w:uiPriority w:val="9"/>
    <w:rsid w:val="003632C5"/>
    <w:rPr>
      <w:rFonts w:ascii="Aptos" w:eastAsiaTheme="majorEastAsia" w:hAnsi="Aptos" w:cstheme="majorBidi"/>
      <w:b/>
      <w:color w:val="2E74B5" w:themeColor="accent1" w:themeShade="BF"/>
      <w:sz w:val="24"/>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tworidingscf.org.uk/wp-content/uploads/2019/03/Full-Cost-Recovery.pdf"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s://www.tworidingscf.org.uk/fund/tlfharrogat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s://www.tworidingscf.org.uk/fund/tlfharrogate/"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woridingscf.org.uk/how-to-apply/"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20" ma:contentTypeDescription="Create a new document." ma:contentTypeScope="" ma:versionID="0ff4a9293486551b33ad74095a77e566">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fe784d397bd78b2d0c96e45039fe356a"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A5E8A8-6083-4006-B803-496966D0FA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899B05-C78F-458B-8891-32F7AF9A4ED9}">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customXml/itemProps3.xml><?xml version="1.0" encoding="utf-8"?>
<ds:datastoreItem xmlns:ds="http://schemas.openxmlformats.org/officeDocument/2006/customXml" ds:itemID="{9879B8B9-2C5B-488E-8B46-506DD1B1A6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4</Pages>
  <Words>1416</Words>
  <Characters>7833</Characters>
  <Application>Microsoft Office Word</Application>
  <DocSecurity>0</DocSecurity>
  <Lines>163</Lines>
  <Paragraphs>107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9142</CharactersWithSpaces>
  <SharedDoc>false</SharedDoc>
  <HLinks>
    <vt:vector size="30" baseType="variant">
      <vt:variant>
        <vt:i4>2883708</vt:i4>
      </vt:variant>
      <vt:variant>
        <vt:i4>12</vt:i4>
      </vt:variant>
      <vt:variant>
        <vt:i4>0</vt:i4>
      </vt:variant>
      <vt:variant>
        <vt:i4>5</vt:i4>
      </vt:variant>
      <vt:variant>
        <vt:lpwstr>https://www.tworidingscf.org.uk/fund/tlfharrogate/</vt:lpwstr>
      </vt:variant>
      <vt:variant>
        <vt:lpwstr/>
      </vt:variant>
      <vt:variant>
        <vt:i4>1835036</vt:i4>
      </vt:variant>
      <vt:variant>
        <vt:i4>9</vt:i4>
      </vt:variant>
      <vt:variant>
        <vt:i4>0</vt:i4>
      </vt:variant>
      <vt:variant>
        <vt:i4>5</vt:i4>
      </vt:variant>
      <vt:variant>
        <vt:lpwstr>https://tworidingscf.org.uk/how-to-apply/</vt:lpwstr>
      </vt:variant>
      <vt:variant>
        <vt:lpwstr/>
      </vt:variant>
      <vt:variant>
        <vt:i4>6815752</vt:i4>
      </vt:variant>
      <vt:variant>
        <vt:i4>6</vt:i4>
      </vt:variant>
      <vt:variant>
        <vt:i4>0</vt:i4>
      </vt:variant>
      <vt:variant>
        <vt:i4>5</vt:i4>
      </vt:variant>
      <vt:variant>
        <vt:lpwstr/>
      </vt:variant>
      <vt:variant>
        <vt:lpwstr>_Organisational_/_Group</vt:lpwstr>
      </vt:variant>
      <vt:variant>
        <vt:i4>1769542</vt:i4>
      </vt:variant>
      <vt:variant>
        <vt:i4>3</vt:i4>
      </vt:variant>
      <vt:variant>
        <vt:i4>0</vt:i4>
      </vt:variant>
      <vt:variant>
        <vt:i4>5</vt:i4>
      </vt:variant>
      <vt:variant>
        <vt:lpwstr>https://www.tworidingscf.org.uk/wp-content/uploads/2019/03/Full-Cost-Recovery.pdf</vt:lpwstr>
      </vt:variant>
      <vt:variant>
        <vt:lpwstr/>
      </vt:variant>
      <vt:variant>
        <vt:i4>2883708</vt:i4>
      </vt:variant>
      <vt:variant>
        <vt:i4>0</vt:i4>
      </vt:variant>
      <vt:variant>
        <vt:i4>0</vt:i4>
      </vt:variant>
      <vt:variant>
        <vt:i4>5</vt:i4>
      </vt:variant>
      <vt:variant>
        <vt:lpwstr>https://www.tworidingscf.org.uk/fund/tlfharrogate/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Odom</dc:creator>
  <cp:keywords/>
  <dc:description/>
  <cp:lastModifiedBy>Thomas Waring</cp:lastModifiedBy>
  <cp:revision>285</cp:revision>
  <dcterms:created xsi:type="dcterms:W3CDTF">2024-09-29T08:56:00Z</dcterms:created>
  <dcterms:modified xsi:type="dcterms:W3CDTF">2026-03-09T09:10:00Z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MediaServiceImageTags">
    <vt:lpwstr/>
  </property>
  <property fmtid="{D5CDD505-2E9C-101B-9397-08002B2CF9AE}" pid="4" name="MSIP_Label_13f27b87-3675-4fb5-85ad-fce3efd3a6b0_Enabled">
    <vt:lpwstr>true</vt:lpwstr>
  </property>
  <property fmtid="{D5CDD505-2E9C-101B-9397-08002B2CF9AE}" pid="5" name="MSIP_Label_13f27b87-3675-4fb5-85ad-fce3efd3a6b0_SetDate">
    <vt:lpwstr>2024-03-07T11:36:18Z</vt:lpwstr>
  </property>
  <property fmtid="{D5CDD505-2E9C-101B-9397-08002B2CF9AE}" pid="6" name="MSIP_Label_13f27b87-3675-4fb5-85ad-fce3efd3a6b0_Method">
    <vt:lpwstr>Standard</vt:lpwstr>
  </property>
  <property fmtid="{D5CDD505-2E9C-101B-9397-08002B2CF9AE}" pid="7" name="MSIP_Label_13f27b87-3675-4fb5-85ad-fce3efd3a6b0_Name">
    <vt:lpwstr>OFFICIAL - SENSITIVE</vt:lpwstr>
  </property>
  <property fmtid="{D5CDD505-2E9C-101B-9397-08002B2CF9AE}" pid="8" name="MSIP_Label_13f27b87-3675-4fb5-85ad-fce3efd3a6b0_SiteId">
    <vt:lpwstr>ad3d9c73-9830-44a1-b487-e1055441c70e</vt:lpwstr>
  </property>
  <property fmtid="{D5CDD505-2E9C-101B-9397-08002B2CF9AE}" pid="9" name="MSIP_Label_13f27b87-3675-4fb5-85ad-fce3efd3a6b0_ActionId">
    <vt:lpwstr>f29fe8d0-bc92-466e-a8d7-7c34e4e82af8</vt:lpwstr>
  </property>
  <property fmtid="{D5CDD505-2E9C-101B-9397-08002B2CF9AE}" pid="10" name="MSIP_Label_13f27b87-3675-4fb5-85ad-fce3efd3a6b0_ContentBits">
    <vt:lpwstr>2</vt:lpwstr>
  </property>
</Properties>
</file>